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264D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26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 w:rsidR="001A24FE">
        <w:rPr>
          <w:rStyle w:val="SubtleEmphasis"/>
          <w:rFonts w:ascii="Arial" w:hAnsi="Arial" w:cs="Arial"/>
          <w:lang w:val="bg-BG"/>
        </w:rPr>
        <w:t>0</w:t>
      </w:r>
      <w:r w:rsidR="00F24F69">
        <w:rPr>
          <w:rStyle w:val="SubtleEmphasis"/>
          <w:rFonts w:ascii="Arial" w:hAnsi="Arial" w:cs="Arial"/>
          <w:lang w:val="bg-BG"/>
        </w:rPr>
        <w:t>1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F24F6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3048D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3048D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6A5456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5C6ACB" w:rsidRPr="006A5456" w:rsidRDefault="005C6ACB" w:rsidP="008376E1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 w:rsidRPr="006A5456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3749EA" w:rsidRPr="006A5456">
              <w:rPr>
                <w:lang w:val="bg-BG"/>
              </w:rPr>
              <w:t xml:space="preserve"> </w:t>
            </w:r>
            <w:r w:rsidR="00030526" w:rsidRPr="00030526">
              <w:rPr>
                <w:rFonts w:ascii="Arial" w:hAnsi="Arial" w:cs="Arial"/>
                <w:i/>
                <w:sz w:val="24"/>
                <w:lang w:val="bg-BG"/>
              </w:rPr>
              <w:t>Най-трудно е да се отговори на въпрос, на който отговорът е очевиден</w:t>
            </w:r>
            <w:r w:rsidRPr="006A5456">
              <w:rPr>
                <w:rFonts w:ascii="Arial" w:hAnsi="Arial" w:cs="Arial"/>
                <w:i/>
                <w:sz w:val="24"/>
                <w:lang w:val="bg-BG"/>
              </w:rPr>
              <w:t>!"</w:t>
            </w:r>
          </w:p>
          <w:p w:rsidR="00A0672F" w:rsidRPr="006A5456" w:rsidRDefault="00030526" w:rsidP="008376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Намерете отговорите на всички въпроси</w:t>
            </w:r>
            <w:r w:rsidR="005C6ACB" w:rsidRPr="006A5456">
              <w:rPr>
                <w:rFonts w:ascii="Arial" w:hAnsi="Arial" w:cs="Arial"/>
                <w:i/>
                <w:sz w:val="24"/>
                <w:lang w:val="bg-BG"/>
              </w:rPr>
              <w:t xml:space="preserve"> със</w:t>
            </w:r>
            <w:r w:rsidR="00F3484E" w:rsidRPr="006A5456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  <w:r w:rsidR="008376E1" w:rsidRPr="006A5456">
              <w:rPr>
                <w:rFonts w:ascii="Arial" w:hAnsi="Arial" w:cs="Arial"/>
                <w:i/>
                <w:sz w:val="24"/>
                <w:lang w:val="bg-BG"/>
              </w:rPr>
              <w:t>Ciela!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264D8B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D00AFC" w:rsidRDefault="00264D8B" w:rsidP="00D00AF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6655CD">
        <w:rPr>
          <w:rFonts w:ascii="Arial" w:hAnsi="Arial" w:cs="Arial"/>
          <w:lang w:val="bg-BG"/>
        </w:rPr>
        <w:t xml:space="preserve"> </w:t>
      </w:r>
      <w:r w:rsidR="006655CD" w:rsidRPr="006A5456">
        <w:rPr>
          <w:rFonts w:ascii="Arial" w:hAnsi="Arial" w:cs="Arial"/>
          <w:lang w:val="bg-BG"/>
        </w:rPr>
        <w:t xml:space="preserve">е </w:t>
      </w:r>
      <w:r>
        <w:rPr>
          <w:rStyle w:val="Heading2Char"/>
          <w:lang w:val="bg-BG"/>
        </w:rPr>
        <w:t>Законът</w:t>
      </w:r>
      <w:r w:rsidRPr="00264D8B">
        <w:rPr>
          <w:rStyle w:val="Heading2Char"/>
          <w:lang w:val="bg-BG"/>
        </w:rPr>
        <w:t xml:space="preserve"> за приватизация и следприватизационен контрол</w:t>
      </w:r>
      <w:r w:rsidR="008D49BE" w:rsidRPr="008D49BE">
        <w:rPr>
          <w:rStyle w:val="Heading2Char"/>
          <w:lang w:val="bg-BG"/>
        </w:rPr>
        <w:t xml:space="preserve">. </w:t>
      </w:r>
      <w:r w:rsidRPr="00264D8B">
        <w:rPr>
          <w:rFonts w:ascii="Arial" w:hAnsi="Arial" w:cs="Arial"/>
          <w:lang w:val="bg-BG"/>
        </w:rPr>
        <w:t>Народното събрание, по предложение на Министерския съвет</w:t>
      </w:r>
      <w:r w:rsidR="00CD632A">
        <w:rPr>
          <w:rFonts w:ascii="Arial" w:hAnsi="Arial" w:cs="Arial"/>
          <w:lang w:val="bg-BG"/>
        </w:rPr>
        <w:t>, ще трябва да приема предварителни решения за приватизация на</w:t>
      </w:r>
      <w:r w:rsidRPr="00264D8B">
        <w:rPr>
          <w:rFonts w:ascii="Arial" w:hAnsi="Arial" w:cs="Arial"/>
          <w:lang w:val="bg-BG"/>
        </w:rPr>
        <w:t xml:space="preserve"> включени в </w:t>
      </w:r>
      <w:r w:rsidR="00CD632A" w:rsidRPr="00CD632A">
        <w:rPr>
          <w:rFonts w:ascii="Arial" w:hAnsi="Arial" w:cs="Arial"/>
          <w:lang w:val="bg-BG"/>
        </w:rPr>
        <w:t>огранич</w:t>
      </w:r>
      <w:r w:rsidR="00CD632A">
        <w:rPr>
          <w:rFonts w:ascii="Arial" w:hAnsi="Arial" w:cs="Arial"/>
          <w:lang w:val="bg-BG"/>
        </w:rPr>
        <w:t>ителния списък</w:t>
      </w:r>
      <w:r w:rsidR="00CD632A" w:rsidRPr="00CD632A">
        <w:rPr>
          <w:rFonts w:ascii="Arial" w:hAnsi="Arial" w:cs="Arial"/>
          <w:lang w:val="bg-BG"/>
        </w:rPr>
        <w:t xml:space="preserve"> за приватизацията на някои структуроопределящи за икономиката на страната дружества</w:t>
      </w:r>
      <w:r w:rsidR="00CD632A">
        <w:rPr>
          <w:rFonts w:ascii="Arial" w:hAnsi="Arial" w:cs="Arial"/>
          <w:lang w:val="bg-BG"/>
        </w:rPr>
        <w:t xml:space="preserve"> - </w:t>
      </w:r>
      <w:r w:rsidRPr="00264D8B">
        <w:rPr>
          <w:rFonts w:ascii="Arial" w:hAnsi="Arial" w:cs="Arial"/>
          <w:lang w:val="bg-BG"/>
        </w:rPr>
        <w:t>търговски дружества с повече от 50 на сто държавно участие в капитала, включително за техните обособени части или за включени в списъка отделни обособени части от имуществото на търговски дружества, с изключение на обособени части от лечебни заведе</w:t>
      </w:r>
      <w:r w:rsidR="00CD632A">
        <w:rPr>
          <w:rFonts w:ascii="Arial" w:hAnsi="Arial" w:cs="Arial"/>
          <w:lang w:val="bg-BG"/>
        </w:rPr>
        <w:t xml:space="preserve">ния. Досегашната редакция и приложение на разпоредбата позволява </w:t>
      </w:r>
      <w:r w:rsidR="00CD632A" w:rsidRPr="00CD632A">
        <w:rPr>
          <w:rFonts w:ascii="Arial" w:hAnsi="Arial" w:cs="Arial"/>
          <w:lang w:val="bg-BG"/>
        </w:rPr>
        <w:t>"о</w:t>
      </w:r>
      <w:r w:rsidR="00CD632A">
        <w:rPr>
          <w:rFonts w:ascii="Arial" w:hAnsi="Arial" w:cs="Arial"/>
          <w:lang w:val="bg-BG"/>
        </w:rPr>
        <w:t>бособени части" от споменатите обекти</w:t>
      </w:r>
      <w:r w:rsidR="00CD632A" w:rsidRPr="00CD632A">
        <w:rPr>
          <w:rFonts w:ascii="Arial" w:hAnsi="Arial" w:cs="Arial"/>
          <w:lang w:val="bg-BG"/>
        </w:rPr>
        <w:t xml:space="preserve"> да бъдат продавани без знанието и санкцията на Н</w:t>
      </w:r>
      <w:r w:rsidR="00CD632A">
        <w:rPr>
          <w:rFonts w:ascii="Arial" w:hAnsi="Arial" w:cs="Arial"/>
          <w:lang w:val="bg-BG"/>
        </w:rPr>
        <w:t>ародното събрание</w:t>
      </w:r>
      <w:r w:rsidR="00CD632A" w:rsidRPr="00CD632A">
        <w:rPr>
          <w:rFonts w:ascii="Arial" w:hAnsi="Arial" w:cs="Arial"/>
          <w:lang w:val="bg-BG"/>
        </w:rPr>
        <w:t>.</w:t>
      </w:r>
    </w:p>
    <w:p w:rsidR="00563FC8" w:rsidRDefault="008D49BE" w:rsidP="00563FC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="00264D8B">
        <w:rPr>
          <w:rFonts w:ascii="Arial" w:hAnsi="Arial" w:cs="Arial"/>
          <w:lang w:val="bg-BG"/>
        </w:rPr>
        <w:t xml:space="preserve"> </w:t>
      </w:r>
      <w:r w:rsidR="00264D8B" w:rsidRPr="00264D8B">
        <w:rPr>
          <w:rStyle w:val="Heading2Char"/>
          <w:lang w:val="bg-BG"/>
        </w:rPr>
        <w:t>Постано</w:t>
      </w:r>
      <w:r w:rsidR="00264D8B">
        <w:rPr>
          <w:rStyle w:val="Heading2Char"/>
          <w:lang w:val="bg-BG"/>
        </w:rPr>
        <w:t>вление № 7 от 19 януари 2017 г.</w:t>
      </w:r>
      <w:r w:rsidRPr="008D49BE">
        <w:rPr>
          <w:rStyle w:val="Heading2Char"/>
          <w:lang w:val="bg-BG"/>
        </w:rPr>
        <w:t xml:space="preserve"> </w:t>
      </w:r>
      <w:r w:rsidR="00182BED">
        <w:rPr>
          <w:rFonts w:ascii="Arial" w:hAnsi="Arial" w:cs="Arial"/>
          <w:lang w:val="bg-BG"/>
        </w:rPr>
        <w:t xml:space="preserve">С него </w:t>
      </w:r>
      <w:r w:rsidR="00563FC8" w:rsidRPr="00182BED">
        <w:rPr>
          <w:rFonts w:ascii="Arial" w:hAnsi="Arial" w:cs="Arial"/>
          <w:lang w:val="bg-BG"/>
        </w:rPr>
        <w:t>Министерският съвет одобри допълнителни разходи по</w:t>
      </w:r>
      <w:r w:rsidR="00563FC8">
        <w:rPr>
          <w:rFonts w:ascii="Arial" w:hAnsi="Arial" w:cs="Arial"/>
          <w:lang w:val="bg-BG"/>
        </w:rPr>
        <w:t xml:space="preserve"> бюджета на Държавна агенция "</w:t>
      </w:r>
      <w:r w:rsidR="00563FC8" w:rsidRPr="00182BED">
        <w:rPr>
          <w:rFonts w:ascii="Arial" w:hAnsi="Arial" w:cs="Arial"/>
          <w:lang w:val="bg-BG"/>
        </w:rPr>
        <w:t>Държавен резерв и военновременни запаси</w:t>
      </w:r>
      <w:r w:rsidR="00563FC8">
        <w:rPr>
          <w:rFonts w:ascii="Arial" w:hAnsi="Arial" w:cs="Arial"/>
          <w:lang w:val="bg-BG"/>
        </w:rPr>
        <w:t>"</w:t>
      </w:r>
      <w:r w:rsidR="00563FC8" w:rsidRPr="00182BED">
        <w:rPr>
          <w:rFonts w:ascii="Arial" w:hAnsi="Arial" w:cs="Arial"/>
          <w:lang w:val="bg-BG"/>
        </w:rPr>
        <w:t xml:space="preserve"> за </w:t>
      </w:r>
      <w:r w:rsidR="00563FC8">
        <w:rPr>
          <w:rFonts w:ascii="Arial" w:hAnsi="Arial" w:cs="Arial"/>
          <w:lang w:val="bg-BG"/>
        </w:rPr>
        <w:t>2018 г. в размер на 108 млн. лв. С</w:t>
      </w:r>
      <w:r w:rsidR="00563FC8" w:rsidRPr="00182BED">
        <w:rPr>
          <w:rFonts w:ascii="Arial" w:hAnsi="Arial" w:cs="Arial"/>
          <w:lang w:val="bg-BG"/>
        </w:rPr>
        <w:t>редствата са за изпълнение на дейности, предвидени в Инвестиционната програма 2018</w:t>
      </w:r>
      <w:r w:rsidR="00563FC8">
        <w:rPr>
          <w:rFonts w:ascii="Arial" w:hAnsi="Arial" w:cs="Arial"/>
          <w:lang w:val="bg-BG"/>
        </w:rPr>
        <w:t xml:space="preserve"> </w:t>
      </w:r>
      <w:r w:rsidR="00563FC8" w:rsidRPr="00182BED">
        <w:rPr>
          <w:rFonts w:ascii="Arial" w:hAnsi="Arial" w:cs="Arial"/>
          <w:lang w:val="bg-BG"/>
        </w:rPr>
        <w:t>-</w:t>
      </w:r>
      <w:r w:rsidR="00563FC8">
        <w:rPr>
          <w:rFonts w:ascii="Arial" w:hAnsi="Arial" w:cs="Arial"/>
          <w:lang w:val="bg-BG"/>
        </w:rPr>
        <w:t xml:space="preserve"> </w:t>
      </w:r>
      <w:r w:rsidR="00563FC8" w:rsidRPr="00182BED">
        <w:rPr>
          <w:rFonts w:ascii="Arial" w:hAnsi="Arial" w:cs="Arial"/>
          <w:lang w:val="bg-BG"/>
        </w:rPr>
        <w:t xml:space="preserve">2022 г. на държавната агенция. Те ще бъдат използвани за реконструкция, основен, текущ и авариен ремонт на предоставени </w:t>
      </w:r>
      <w:r w:rsidR="00563FC8">
        <w:rPr>
          <w:rFonts w:ascii="Arial" w:hAnsi="Arial" w:cs="Arial"/>
          <w:lang w:val="bg-BG"/>
        </w:rPr>
        <w:t>ѝ</w:t>
      </w:r>
      <w:r w:rsidR="00563FC8" w:rsidRPr="00182BED">
        <w:rPr>
          <w:rFonts w:ascii="Arial" w:hAnsi="Arial" w:cs="Arial"/>
          <w:lang w:val="bg-BG"/>
        </w:rPr>
        <w:t xml:space="preserve"> бази, предназначени за съхранение на горива, зърнени храни, медицински и индустриални запаси.</w:t>
      </w:r>
    </w:p>
    <w:p w:rsidR="008D49BE" w:rsidRPr="004C35AD" w:rsidRDefault="00264D8B" w:rsidP="00D00AFC">
      <w:pPr>
        <w:spacing w:after="240" w:line="360" w:lineRule="auto"/>
        <w:jc w:val="both"/>
        <w:rPr>
          <w:rFonts w:ascii="Arial" w:hAnsi="Arial" w:cs="Arial"/>
          <w:lang w:val="bg-BG"/>
        </w:rPr>
      </w:pPr>
      <w:bookmarkStart w:id="0" w:name="_GoBack"/>
      <w:bookmarkEnd w:id="0"/>
      <w:r>
        <w:rPr>
          <w:rFonts w:ascii="Arial" w:hAnsi="Arial" w:cs="Arial"/>
          <w:lang w:val="bg-BG"/>
        </w:rPr>
        <w:t>Изменена и допълнена</w:t>
      </w:r>
      <w:r w:rsidR="008D49BE">
        <w:rPr>
          <w:rFonts w:ascii="Arial" w:hAnsi="Arial" w:cs="Arial"/>
          <w:lang w:val="bg-BG"/>
        </w:rPr>
        <w:t xml:space="preserve"> </w:t>
      </w:r>
      <w:r w:rsidR="008D49BE" w:rsidRPr="006A5456">
        <w:rPr>
          <w:rFonts w:ascii="Arial" w:hAnsi="Arial" w:cs="Arial"/>
          <w:lang w:val="bg-BG"/>
        </w:rPr>
        <w:t xml:space="preserve">е </w:t>
      </w:r>
      <w:r>
        <w:rPr>
          <w:rStyle w:val="Heading2Char"/>
          <w:lang w:val="bg-BG"/>
        </w:rPr>
        <w:t>Наредба № Н-12 от 2014 г</w:t>
      </w:r>
      <w:r w:rsidR="008D49BE" w:rsidRPr="008D49BE">
        <w:rPr>
          <w:rStyle w:val="Heading2Char"/>
          <w:lang w:val="bg-BG"/>
        </w:rPr>
        <w:t xml:space="preserve">. </w:t>
      </w:r>
      <w:r w:rsidR="004C35AD" w:rsidRPr="004C35AD">
        <w:rPr>
          <w:rFonts w:ascii="Arial" w:hAnsi="Arial" w:cs="Arial"/>
          <w:lang w:val="bg-BG"/>
        </w:rPr>
        <w:t xml:space="preserve">Финансова помощ за осъществяване на общественополезна дейност на военно-патриотични съюзи, неправителствени организации със сфера на дейност в сигурността и отбраната, сдружения на военнослужещи, резервисти, запасни, ветерани от войните, военноинвалиди и военнопострадали, създадени като юридически лица за осъществяване на </w:t>
      </w:r>
      <w:r w:rsidR="004C35AD">
        <w:rPr>
          <w:rFonts w:ascii="Arial" w:hAnsi="Arial" w:cs="Arial"/>
          <w:lang w:val="bg-BG"/>
        </w:rPr>
        <w:t>такава</w:t>
      </w:r>
      <w:r w:rsidR="004C35AD" w:rsidRPr="004C35AD">
        <w:rPr>
          <w:rFonts w:ascii="Arial" w:hAnsi="Arial" w:cs="Arial"/>
          <w:lang w:val="bg-BG"/>
        </w:rPr>
        <w:t xml:space="preserve"> дейност</w:t>
      </w:r>
      <w:r w:rsidR="004C35AD">
        <w:rPr>
          <w:rFonts w:ascii="Arial" w:hAnsi="Arial" w:cs="Arial"/>
          <w:lang w:val="bg-BG"/>
        </w:rPr>
        <w:t>,</w:t>
      </w:r>
      <w:r w:rsidR="004C35AD" w:rsidRPr="004C35AD">
        <w:rPr>
          <w:rFonts w:ascii="Arial" w:hAnsi="Arial" w:cs="Arial"/>
          <w:lang w:val="bg-BG"/>
        </w:rPr>
        <w:t xml:space="preserve"> може да бъде предоставяна и извън утвърдения годишен план на Министерството на отбраната въз основа на постъпило извън </w:t>
      </w:r>
      <w:r w:rsidR="004C35AD">
        <w:rPr>
          <w:rFonts w:ascii="Arial" w:hAnsi="Arial" w:cs="Arial"/>
          <w:lang w:val="bg-BG"/>
        </w:rPr>
        <w:t>установения срок</w:t>
      </w:r>
      <w:r w:rsidR="004C35AD" w:rsidRPr="004C35AD">
        <w:rPr>
          <w:rFonts w:ascii="Arial" w:hAnsi="Arial" w:cs="Arial"/>
          <w:lang w:val="bg-BG"/>
        </w:rPr>
        <w:t xml:space="preserve"> мотивирано искане след одобряването му от </w:t>
      </w:r>
      <w:r w:rsidR="004C35AD">
        <w:rPr>
          <w:rFonts w:ascii="Arial" w:hAnsi="Arial" w:cs="Arial"/>
          <w:lang w:val="bg-BG"/>
        </w:rPr>
        <w:t>комисия, назначена от министъра на отбраната,</w:t>
      </w:r>
      <w:r w:rsidR="004C35AD" w:rsidRPr="004C35AD">
        <w:rPr>
          <w:rFonts w:ascii="Arial" w:hAnsi="Arial" w:cs="Arial"/>
          <w:lang w:val="bg-BG"/>
        </w:rPr>
        <w:t xml:space="preserve"> и при наличие на финансови средства за обезпечаването му.</w:t>
      </w:r>
    </w:p>
    <w:p w:rsidR="00EE280E" w:rsidRDefault="00EE280E" w:rsidP="00973D7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 xml:space="preserve">е </w:t>
      </w:r>
      <w:r w:rsidR="00264D8B" w:rsidRPr="00264D8B">
        <w:rPr>
          <w:rStyle w:val="Heading2Char"/>
          <w:lang w:val="bg-BG"/>
        </w:rPr>
        <w:t>Наредба № 42 от 2004 г.</w:t>
      </w:r>
      <w:r w:rsidR="00264D8B">
        <w:rPr>
          <w:rStyle w:val="Heading2Char"/>
          <w:lang w:val="bg-BG"/>
        </w:rPr>
        <w:t xml:space="preserve"> </w:t>
      </w:r>
      <w:r w:rsidR="004C35AD">
        <w:rPr>
          <w:rFonts w:ascii="Arial" w:hAnsi="Arial" w:cs="Arial"/>
          <w:lang w:val="bg-BG"/>
        </w:rPr>
        <w:t>Отлага се</w:t>
      </w:r>
      <w:r w:rsidR="004C35AD" w:rsidRPr="004C35AD">
        <w:rPr>
          <w:rFonts w:ascii="Arial" w:hAnsi="Arial" w:cs="Arial"/>
          <w:lang w:val="bg-BG"/>
        </w:rPr>
        <w:t xml:space="preserve"> срок</w:t>
      </w:r>
      <w:r w:rsidR="004C35AD">
        <w:rPr>
          <w:rFonts w:ascii="Arial" w:hAnsi="Arial" w:cs="Arial"/>
          <w:lang w:val="bg-BG"/>
        </w:rPr>
        <w:t>ът</w:t>
      </w:r>
      <w:r w:rsidR="004C35AD" w:rsidRPr="004C35AD">
        <w:rPr>
          <w:rFonts w:ascii="Arial" w:hAnsi="Arial" w:cs="Arial"/>
          <w:lang w:val="bg-BG"/>
        </w:rPr>
        <w:t xml:space="preserve"> за пълното внедряване на Австралийската класификация на медицинските процедури</w:t>
      </w:r>
      <w:r w:rsidR="004C35AD">
        <w:rPr>
          <w:rFonts w:ascii="Arial" w:hAnsi="Arial" w:cs="Arial"/>
          <w:lang w:val="bg-BG"/>
        </w:rPr>
        <w:t xml:space="preserve">. </w:t>
      </w:r>
      <w:r w:rsidR="004C35AD" w:rsidRPr="004C35AD">
        <w:rPr>
          <w:rFonts w:ascii="Arial" w:hAnsi="Arial" w:cs="Arial"/>
          <w:lang w:val="bg-BG"/>
        </w:rPr>
        <w:t xml:space="preserve">В хода на работа по внедряване на новата класификация </w:t>
      </w:r>
      <w:r w:rsidR="004C35AD">
        <w:rPr>
          <w:rFonts w:ascii="Arial" w:hAnsi="Arial" w:cs="Arial"/>
          <w:lang w:val="bg-BG"/>
        </w:rPr>
        <w:t>е</w:t>
      </w:r>
      <w:r w:rsidR="004C35AD" w:rsidRPr="004C35AD">
        <w:rPr>
          <w:rFonts w:ascii="Arial" w:hAnsi="Arial" w:cs="Arial"/>
          <w:lang w:val="bg-BG"/>
        </w:rPr>
        <w:t xml:space="preserve"> установена необходимост от допълнително време за прецизиране на кодовете, адаптиране на софтуерните продукти и пробното им използване в практиката с цел отстраняване на възможни технически грешки. След приключване на този процес следва да се организира обучително прилагане и поетапно преминаване към отчитане по новата класификационна система.</w:t>
      </w:r>
    </w:p>
    <w:p w:rsidR="008E0F48" w:rsidRPr="006A5456" w:rsidRDefault="008E0F48" w:rsidP="008E0F4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264D8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F43FAA" w:rsidRDefault="0027631C" w:rsidP="004C35A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264D8B">
        <w:rPr>
          <w:rFonts w:ascii="Arial" w:hAnsi="Arial" w:cs="Arial"/>
          <w:lang w:val="bg-BG"/>
        </w:rPr>
        <w:t>о</w:t>
      </w:r>
      <w:r w:rsidR="0009796A">
        <w:rPr>
          <w:rFonts w:ascii="Arial" w:hAnsi="Arial" w:cs="Arial"/>
          <w:lang w:val="bg-BG"/>
        </w:rPr>
        <w:t xml:space="preserve"> </w:t>
      </w:r>
      <w:r w:rsidR="00D9050C">
        <w:rPr>
          <w:rFonts w:ascii="Arial" w:hAnsi="Arial" w:cs="Arial"/>
          <w:lang w:val="bg-BG"/>
        </w:rPr>
        <w:t>е</w:t>
      </w:r>
      <w:r w:rsidR="00BE17D4" w:rsidRPr="006A5456">
        <w:rPr>
          <w:rFonts w:ascii="Arial" w:hAnsi="Arial" w:cs="Arial"/>
          <w:lang w:val="bg-BG"/>
        </w:rPr>
        <w:t xml:space="preserve"> </w:t>
      </w:r>
      <w:r w:rsidR="00264D8B" w:rsidRPr="00264D8B">
        <w:rPr>
          <w:rStyle w:val="Heading2Char"/>
          <w:lang w:val="bg-BG"/>
        </w:rPr>
        <w:t xml:space="preserve">Постановление № 8 от 22 януари 2018 г. </w:t>
      </w:r>
      <w:r w:rsidR="004C35AD" w:rsidRPr="004C35AD">
        <w:rPr>
          <w:rFonts w:ascii="Arial" w:hAnsi="Arial" w:cs="Arial"/>
          <w:lang w:val="bg-BG"/>
        </w:rPr>
        <w:t>Прие</w:t>
      </w:r>
      <w:r w:rsidR="004C35AD">
        <w:rPr>
          <w:rFonts w:ascii="Arial" w:hAnsi="Arial" w:cs="Arial"/>
          <w:lang w:val="bg-BG"/>
        </w:rPr>
        <w:t>ма се</w:t>
      </w:r>
      <w:r w:rsidR="004C35AD" w:rsidRPr="004C35AD">
        <w:rPr>
          <w:rFonts w:ascii="Arial" w:hAnsi="Arial" w:cs="Arial"/>
          <w:lang w:val="bg-BG"/>
        </w:rPr>
        <w:t xml:space="preserve"> Наредба за формата и съдържанието на документите, необходими за издаване на разрешение за предоставяне на пазара на биоцид или на група биоциди по чл. 18 от Закона за защита от вредното въздействие</w:t>
      </w:r>
      <w:r w:rsidR="00431C1A">
        <w:rPr>
          <w:rFonts w:ascii="Arial" w:hAnsi="Arial" w:cs="Arial"/>
          <w:lang w:val="bg-BG"/>
        </w:rPr>
        <w:t xml:space="preserve"> на химичните вещества и смеси</w:t>
      </w:r>
      <w:r w:rsidR="004C35AD" w:rsidRPr="004C35AD">
        <w:rPr>
          <w:rFonts w:ascii="Arial" w:hAnsi="Arial" w:cs="Arial"/>
          <w:lang w:val="bg-BG"/>
        </w:rPr>
        <w:t>. В случаите по чл. 18 от ЗЗВВХВС, към документите, които заявителите подават в Министерство на здравеопазването за издаване на разрешение за предоставяне на пазара на биоцид, трябва да приложат техническо досие на биоцида</w:t>
      </w:r>
      <w:r w:rsidR="00431C1A">
        <w:rPr>
          <w:rFonts w:ascii="Arial" w:hAnsi="Arial" w:cs="Arial"/>
          <w:lang w:val="bg-BG"/>
        </w:rPr>
        <w:t xml:space="preserve"> и други документи с</w:t>
      </w:r>
      <w:r w:rsidR="004C35AD" w:rsidRPr="004C35AD">
        <w:rPr>
          <w:rFonts w:ascii="Arial" w:hAnsi="Arial" w:cs="Arial"/>
          <w:lang w:val="bg-BG"/>
        </w:rPr>
        <w:t xml:space="preserve"> форма и съдържание, </w:t>
      </w:r>
      <w:r w:rsidR="00431C1A">
        <w:rPr>
          <w:rFonts w:ascii="Arial" w:hAnsi="Arial" w:cs="Arial"/>
          <w:lang w:val="bg-BG"/>
        </w:rPr>
        <w:t>определени</w:t>
      </w:r>
      <w:r w:rsidR="004C35AD" w:rsidRPr="004C35AD">
        <w:rPr>
          <w:rFonts w:ascii="Arial" w:hAnsi="Arial" w:cs="Arial"/>
          <w:lang w:val="bg-BG"/>
        </w:rPr>
        <w:t xml:space="preserve"> с наредба</w:t>
      </w:r>
      <w:r w:rsidR="00431C1A">
        <w:rPr>
          <w:rFonts w:ascii="Arial" w:hAnsi="Arial" w:cs="Arial"/>
          <w:lang w:val="bg-BG"/>
        </w:rPr>
        <w:t>та</w:t>
      </w:r>
      <w:r w:rsidR="004C35AD" w:rsidRPr="004C35AD">
        <w:rPr>
          <w:rFonts w:ascii="Arial" w:hAnsi="Arial" w:cs="Arial"/>
          <w:lang w:val="bg-BG"/>
        </w:rPr>
        <w:t>.</w:t>
      </w:r>
      <w:r w:rsidR="00431C1A">
        <w:rPr>
          <w:rFonts w:ascii="Arial" w:hAnsi="Arial" w:cs="Arial"/>
          <w:lang w:val="bg-BG"/>
        </w:rPr>
        <w:t xml:space="preserve"> С нея </w:t>
      </w:r>
      <w:r w:rsidR="004C35AD" w:rsidRPr="004C35AD">
        <w:rPr>
          <w:rFonts w:ascii="Arial" w:hAnsi="Arial" w:cs="Arial"/>
          <w:lang w:val="bg-BG"/>
        </w:rPr>
        <w:t>се осигурява възможност на юридически лица, заявители на съответната административна услуга, за достъп до актуални изисквания към документите, необходими за издаване на разрешение за предоставяне на пазара на биоцид.</w:t>
      </w:r>
    </w:p>
    <w:p w:rsidR="00264D8B" w:rsidRDefault="00264D8B" w:rsidP="0027631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Обнародвано е</w:t>
      </w:r>
      <w:r w:rsidRPr="006A5456">
        <w:rPr>
          <w:rFonts w:ascii="Arial" w:hAnsi="Arial" w:cs="Arial"/>
          <w:lang w:val="bg-BG"/>
        </w:rPr>
        <w:t xml:space="preserve"> </w:t>
      </w:r>
      <w:r w:rsidRPr="00264D8B">
        <w:rPr>
          <w:rStyle w:val="Heading2Char"/>
          <w:lang w:val="bg-BG"/>
        </w:rPr>
        <w:t xml:space="preserve">Постановление № </w:t>
      </w:r>
      <w:r>
        <w:rPr>
          <w:rStyle w:val="Heading2Char"/>
          <w:lang w:val="bg-BG"/>
        </w:rPr>
        <w:t>9</w:t>
      </w:r>
      <w:r w:rsidRPr="00264D8B">
        <w:rPr>
          <w:rStyle w:val="Heading2Char"/>
          <w:lang w:val="bg-BG"/>
        </w:rPr>
        <w:t xml:space="preserve"> от 22 януари 2018 г. </w:t>
      </w:r>
      <w:r>
        <w:rPr>
          <w:rFonts w:ascii="Arial" w:hAnsi="Arial" w:cs="Arial"/>
          <w:lang w:val="bg-BG"/>
        </w:rPr>
        <w:t xml:space="preserve">С </w:t>
      </w:r>
      <w:r w:rsidR="00431C1A">
        <w:rPr>
          <w:rFonts w:ascii="Arial" w:hAnsi="Arial" w:cs="Arial"/>
          <w:lang w:val="bg-BG"/>
        </w:rPr>
        <w:t>промени в подзаконовата нормативна уредба се</w:t>
      </w:r>
      <w:r w:rsidR="00431C1A" w:rsidRPr="00431C1A">
        <w:rPr>
          <w:rFonts w:ascii="Arial" w:hAnsi="Arial" w:cs="Arial"/>
          <w:lang w:val="bg-BG"/>
        </w:rPr>
        <w:t xml:space="preserve"> позволява войници/матроси, сержанти/старшини и офицерски кандидати да се обучават и в задочна форма. Причината е в спецификата на тяхната работа, която изключва възможността за редовна форма на обучение във висшите военни училища.</w:t>
      </w:r>
    </w:p>
    <w:p w:rsidR="00264D8B" w:rsidRDefault="00264D8B" w:rsidP="00431C1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 е</w:t>
      </w:r>
      <w:r w:rsidRPr="006A5456">
        <w:rPr>
          <w:rFonts w:ascii="Arial" w:hAnsi="Arial" w:cs="Arial"/>
          <w:lang w:val="bg-BG"/>
        </w:rPr>
        <w:t xml:space="preserve"> </w:t>
      </w:r>
      <w:r w:rsidRPr="00264D8B">
        <w:rPr>
          <w:rStyle w:val="Heading2Char"/>
          <w:lang w:val="bg-BG"/>
        </w:rPr>
        <w:t xml:space="preserve">Постановление № </w:t>
      </w:r>
      <w:r>
        <w:rPr>
          <w:rStyle w:val="Heading2Char"/>
          <w:lang w:val="bg-BG"/>
        </w:rPr>
        <w:t>10</w:t>
      </w:r>
      <w:r w:rsidRPr="00264D8B">
        <w:rPr>
          <w:rStyle w:val="Heading2Char"/>
          <w:lang w:val="bg-BG"/>
        </w:rPr>
        <w:t xml:space="preserve"> от 2</w:t>
      </w:r>
      <w:r>
        <w:rPr>
          <w:rStyle w:val="Heading2Char"/>
          <w:lang w:val="bg-BG"/>
        </w:rPr>
        <w:t>3</w:t>
      </w:r>
      <w:r w:rsidRPr="00264D8B">
        <w:rPr>
          <w:rStyle w:val="Heading2Char"/>
          <w:lang w:val="bg-BG"/>
        </w:rPr>
        <w:t xml:space="preserve"> януари 2018 г. </w:t>
      </w:r>
      <w:r>
        <w:rPr>
          <w:rFonts w:ascii="Arial" w:hAnsi="Arial" w:cs="Arial"/>
          <w:lang w:val="bg-BG"/>
        </w:rPr>
        <w:t>С него</w:t>
      </w:r>
      <w:r w:rsidR="00431C1A">
        <w:rPr>
          <w:rFonts w:ascii="Arial" w:hAnsi="Arial" w:cs="Arial"/>
          <w:lang w:val="bg-BG"/>
        </w:rPr>
        <w:t xml:space="preserve"> се приема нова </w:t>
      </w:r>
      <w:r w:rsidR="00431C1A" w:rsidRPr="00431C1A">
        <w:rPr>
          <w:rFonts w:ascii="Arial" w:hAnsi="Arial" w:cs="Arial"/>
          <w:lang w:val="bg-BG"/>
        </w:rPr>
        <w:t>Наредба за съществените изисквания и оценяване на съответствието на уредите, захранвани с газово гориво.</w:t>
      </w:r>
      <w:r w:rsidR="00431C1A">
        <w:rPr>
          <w:rFonts w:ascii="Arial" w:hAnsi="Arial" w:cs="Arial"/>
          <w:lang w:val="bg-BG"/>
        </w:rPr>
        <w:t xml:space="preserve"> </w:t>
      </w:r>
      <w:r w:rsidR="00431C1A" w:rsidRPr="00431C1A">
        <w:rPr>
          <w:rFonts w:ascii="Arial" w:hAnsi="Arial" w:cs="Arial"/>
          <w:lang w:val="bg-BG"/>
        </w:rPr>
        <w:t xml:space="preserve">Въвежда се задължение за производителите, вносителите и дистрибуторите </w:t>
      </w:r>
      <w:r w:rsidR="00431C1A">
        <w:rPr>
          <w:rFonts w:ascii="Arial" w:hAnsi="Arial" w:cs="Arial"/>
          <w:lang w:val="bg-BG"/>
        </w:rPr>
        <w:t>относно</w:t>
      </w:r>
      <w:r w:rsidR="00431C1A" w:rsidRPr="00431C1A">
        <w:rPr>
          <w:rFonts w:ascii="Arial" w:hAnsi="Arial" w:cs="Arial"/>
          <w:lang w:val="bg-BG"/>
        </w:rPr>
        <w:t xml:space="preserve"> осигуряване</w:t>
      </w:r>
      <w:r w:rsidR="00431C1A">
        <w:rPr>
          <w:rFonts w:ascii="Arial" w:hAnsi="Arial" w:cs="Arial"/>
          <w:lang w:val="bg-BG"/>
        </w:rPr>
        <w:t>то</w:t>
      </w:r>
      <w:r w:rsidR="00431C1A" w:rsidRPr="00431C1A">
        <w:rPr>
          <w:rFonts w:ascii="Arial" w:hAnsi="Arial" w:cs="Arial"/>
          <w:lang w:val="bg-BG"/>
        </w:rPr>
        <w:t xml:space="preserve"> на проследимост на уредите и устройствата. Те ще трябва да поддържат информация за всеки икономически оператор, който им е доставил даден уред или дадено устройство, и за всеки икономически оператор, на когото те са доставили даден уред или дадено устройство. Тази информация трябва да е налична за срок от 10 години от датата на доставката.</w:t>
      </w:r>
    </w:p>
    <w:p w:rsidR="00264D8B" w:rsidRPr="00F43FAA" w:rsidRDefault="00264D8B" w:rsidP="00431C1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 е</w:t>
      </w:r>
      <w:r w:rsidRPr="006A5456">
        <w:rPr>
          <w:rFonts w:ascii="Arial" w:hAnsi="Arial" w:cs="Arial"/>
          <w:lang w:val="bg-BG"/>
        </w:rPr>
        <w:t xml:space="preserve"> </w:t>
      </w:r>
      <w:r w:rsidRPr="00264D8B">
        <w:rPr>
          <w:rStyle w:val="Heading2Char"/>
          <w:lang w:val="bg-BG"/>
        </w:rPr>
        <w:t xml:space="preserve">Постановление № </w:t>
      </w:r>
      <w:r>
        <w:rPr>
          <w:rStyle w:val="Heading2Char"/>
          <w:lang w:val="bg-BG"/>
        </w:rPr>
        <w:t>11</w:t>
      </w:r>
      <w:r w:rsidRPr="00264D8B">
        <w:rPr>
          <w:rStyle w:val="Heading2Char"/>
          <w:lang w:val="bg-BG"/>
        </w:rPr>
        <w:t xml:space="preserve"> от 2</w:t>
      </w:r>
      <w:r>
        <w:rPr>
          <w:rStyle w:val="Heading2Char"/>
          <w:lang w:val="bg-BG"/>
        </w:rPr>
        <w:t>3</w:t>
      </w:r>
      <w:r w:rsidRPr="00264D8B">
        <w:rPr>
          <w:rStyle w:val="Heading2Char"/>
          <w:lang w:val="bg-BG"/>
        </w:rPr>
        <w:t xml:space="preserve"> януари 2018 г. </w:t>
      </w:r>
      <w:r>
        <w:rPr>
          <w:rFonts w:ascii="Arial" w:hAnsi="Arial" w:cs="Arial"/>
          <w:lang w:val="bg-BG"/>
        </w:rPr>
        <w:t xml:space="preserve">С </w:t>
      </w:r>
      <w:r w:rsidR="00431C1A">
        <w:rPr>
          <w:rFonts w:ascii="Arial" w:hAnsi="Arial" w:cs="Arial"/>
          <w:lang w:val="bg-BG"/>
        </w:rPr>
        <w:t xml:space="preserve">нова </w:t>
      </w:r>
      <w:r w:rsidR="00431C1A" w:rsidRPr="00431C1A">
        <w:rPr>
          <w:rFonts w:ascii="Arial" w:hAnsi="Arial" w:cs="Arial"/>
          <w:lang w:val="bg-BG"/>
        </w:rPr>
        <w:t xml:space="preserve">Наредба за изискванията и критериите за ВиК операторите и </w:t>
      </w:r>
      <w:r w:rsidR="00431C1A">
        <w:rPr>
          <w:rFonts w:ascii="Arial" w:hAnsi="Arial" w:cs="Arial"/>
          <w:lang w:val="bg-BG"/>
        </w:rPr>
        <w:t xml:space="preserve">квалификацията па персонала им </w:t>
      </w:r>
      <w:r w:rsidR="00431C1A" w:rsidRPr="00431C1A">
        <w:rPr>
          <w:rFonts w:ascii="Arial" w:hAnsi="Arial" w:cs="Arial"/>
          <w:lang w:val="bg-BG"/>
        </w:rPr>
        <w:t>се цели уеднаквяване па правилата за предоставяните от тях услуги и повишаване на качеството им.</w:t>
      </w:r>
      <w:r w:rsidR="00431C1A">
        <w:rPr>
          <w:rFonts w:ascii="Arial" w:hAnsi="Arial" w:cs="Arial"/>
          <w:lang w:val="bg-BG"/>
        </w:rPr>
        <w:t xml:space="preserve"> В акта</w:t>
      </w:r>
      <w:r w:rsidR="00431C1A" w:rsidRPr="00431C1A">
        <w:rPr>
          <w:rFonts w:ascii="Arial" w:hAnsi="Arial" w:cs="Arial"/>
          <w:lang w:val="bg-BG"/>
        </w:rPr>
        <w:t xml:space="preserve"> са определени основните критерии, на които следва да отговарят ВиК операторите по отношение на ефективността на приходите, внедряване на система за управление на качеството, както и необходимата техника за извършване на дейността им.</w:t>
      </w:r>
      <w:r w:rsidR="00431C1A">
        <w:rPr>
          <w:rFonts w:ascii="Arial" w:hAnsi="Arial" w:cs="Arial"/>
          <w:lang w:val="bg-BG"/>
        </w:rPr>
        <w:t xml:space="preserve"> К</w:t>
      </w:r>
      <w:r w:rsidR="00431C1A" w:rsidRPr="00431C1A">
        <w:rPr>
          <w:rFonts w:ascii="Arial" w:hAnsi="Arial" w:cs="Arial"/>
          <w:lang w:val="bg-BG"/>
        </w:rPr>
        <w:t>онкретизирани са минималните професионални и квалификационни изисквания към управленския, техническия и стопанско-административния персонал и изисквания за повишаване на квалификацията на служителите във ВиК дружествата, както и условията и редът за провеждане па обучението им, с оглед на подобряване на качеството на предоставяните ВиК услуги на потребителите. С регламентиране на изисквания за повишаване на квалификацията на работещите във ВиК дружествата се цели и оптимизиране дейностите при предоставяне на услугите по доставяне на вода на потребителите и отвеждане и пречистване на отпадъчни води.</w:t>
      </w:r>
    </w:p>
    <w:p w:rsidR="00F46D63" w:rsidRDefault="00264D8B" w:rsidP="00431C1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F46D63">
        <w:rPr>
          <w:rFonts w:ascii="Arial" w:hAnsi="Arial" w:cs="Arial"/>
          <w:lang w:val="bg-BG"/>
        </w:rPr>
        <w:t xml:space="preserve"> е</w:t>
      </w:r>
      <w:r w:rsidR="00F46D63" w:rsidRPr="006A5456">
        <w:rPr>
          <w:rFonts w:ascii="Arial" w:hAnsi="Arial" w:cs="Arial"/>
          <w:lang w:val="bg-BG"/>
        </w:rPr>
        <w:t xml:space="preserve"> </w:t>
      </w:r>
      <w:r w:rsidRPr="00264D8B">
        <w:rPr>
          <w:rStyle w:val="Heading2Char"/>
          <w:lang w:val="bg-BG"/>
        </w:rPr>
        <w:t>Правилник за устройството и дейността на регионалните центрове за подкрепа на процеса на приобщаващото образование</w:t>
      </w:r>
      <w:r w:rsidR="00F46D63">
        <w:rPr>
          <w:rStyle w:val="Heading2Char"/>
          <w:lang w:val="bg-BG"/>
        </w:rPr>
        <w:t>.</w:t>
      </w:r>
      <w:r w:rsidR="00F46D63" w:rsidRPr="008E0F48">
        <w:rPr>
          <w:rStyle w:val="Heading2Char"/>
          <w:lang w:val="bg-BG"/>
        </w:rPr>
        <w:t xml:space="preserve"> </w:t>
      </w:r>
      <w:r w:rsidR="00431C1A" w:rsidRPr="00431C1A">
        <w:rPr>
          <w:rFonts w:ascii="Arial" w:hAnsi="Arial" w:cs="Arial"/>
          <w:lang w:val="bg-BG"/>
        </w:rPr>
        <w:t>Регионалните центрове са държавни специализирани обслужващи звена</w:t>
      </w:r>
      <w:r w:rsidR="00431C1A">
        <w:rPr>
          <w:rFonts w:ascii="Arial" w:hAnsi="Arial" w:cs="Arial"/>
          <w:lang w:val="bg-BG"/>
        </w:rPr>
        <w:t xml:space="preserve">, които </w:t>
      </w:r>
      <w:r w:rsidR="00431C1A" w:rsidRPr="00431C1A">
        <w:rPr>
          <w:rFonts w:ascii="Arial" w:hAnsi="Arial" w:cs="Arial"/>
          <w:lang w:val="bg-BG"/>
        </w:rPr>
        <w:t>провежда</w:t>
      </w:r>
      <w:r w:rsidR="00431C1A">
        <w:rPr>
          <w:rFonts w:ascii="Arial" w:hAnsi="Arial" w:cs="Arial"/>
          <w:lang w:val="bg-BG"/>
        </w:rPr>
        <w:t>т</w:t>
      </w:r>
      <w:r w:rsidR="00431C1A" w:rsidRPr="00431C1A">
        <w:rPr>
          <w:rFonts w:ascii="Arial" w:hAnsi="Arial" w:cs="Arial"/>
          <w:lang w:val="bg-BG"/>
        </w:rPr>
        <w:t xml:space="preserve"> държавната политика за подкрепа на проце</w:t>
      </w:r>
      <w:r w:rsidR="00431C1A">
        <w:rPr>
          <w:rFonts w:ascii="Arial" w:hAnsi="Arial" w:cs="Arial"/>
          <w:lang w:val="bg-BG"/>
        </w:rPr>
        <w:t xml:space="preserve">са на приобщаващото образование, осъществяват </w:t>
      </w:r>
      <w:r w:rsidR="00431C1A" w:rsidRPr="00431C1A">
        <w:rPr>
          <w:rFonts w:ascii="Arial" w:hAnsi="Arial" w:cs="Arial"/>
          <w:lang w:val="bg-BG"/>
        </w:rPr>
        <w:t>организационно и методическо подпомагане на детските градини и училищата по отношение на предоставянето на допълнителна подкрепа за личностно</w:t>
      </w:r>
      <w:r w:rsidR="00431C1A">
        <w:rPr>
          <w:rFonts w:ascii="Arial" w:hAnsi="Arial" w:cs="Arial"/>
          <w:lang w:val="bg-BG"/>
        </w:rPr>
        <w:t xml:space="preserve"> развитие на децата и учениците и отговарят за </w:t>
      </w:r>
      <w:r w:rsidR="00431C1A" w:rsidRPr="00431C1A">
        <w:rPr>
          <w:rFonts w:ascii="Arial" w:hAnsi="Arial" w:cs="Arial"/>
          <w:lang w:val="bg-BG"/>
        </w:rPr>
        <w:t>квалификация на педагогическите специалисти във връзка с приобщаващото образование и допълнителната подкрепа за личностно</w:t>
      </w:r>
      <w:r w:rsidR="00431C1A">
        <w:rPr>
          <w:rFonts w:ascii="Arial" w:hAnsi="Arial" w:cs="Arial"/>
          <w:lang w:val="bg-BG"/>
        </w:rPr>
        <w:t xml:space="preserve"> развитие на децата и учениците. </w:t>
      </w:r>
    </w:p>
    <w:p w:rsidR="0027631C" w:rsidRDefault="0027631C" w:rsidP="00936B6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Изменена </w:t>
      </w:r>
      <w:r w:rsidR="00264D8B">
        <w:rPr>
          <w:rFonts w:ascii="Arial" w:hAnsi="Arial" w:cs="Arial"/>
          <w:lang w:val="bg-BG"/>
        </w:rPr>
        <w:t xml:space="preserve">и допълнена </w:t>
      </w:r>
      <w:r>
        <w:rPr>
          <w:rFonts w:ascii="Arial" w:hAnsi="Arial" w:cs="Arial"/>
          <w:lang w:val="bg-BG"/>
        </w:rPr>
        <w:t>е</w:t>
      </w:r>
      <w:r w:rsidRPr="006A5456">
        <w:rPr>
          <w:rFonts w:ascii="Arial" w:hAnsi="Arial" w:cs="Arial"/>
          <w:lang w:val="bg-BG"/>
        </w:rPr>
        <w:t xml:space="preserve"> </w:t>
      </w:r>
      <w:r w:rsidR="00264D8B" w:rsidRPr="00264D8B">
        <w:rPr>
          <w:rStyle w:val="Heading2Char"/>
          <w:lang w:val="bg-BG"/>
        </w:rPr>
        <w:t xml:space="preserve">Наредба № 11 от 2002 г. </w:t>
      </w:r>
      <w:r w:rsidR="00431C1A">
        <w:rPr>
          <w:rFonts w:ascii="Arial" w:hAnsi="Arial" w:cs="Arial"/>
          <w:lang w:val="bg-BG"/>
        </w:rPr>
        <w:t xml:space="preserve">Въвежда се допълнително изискване за превозвачите, кандидатстващи за издаване на </w:t>
      </w:r>
      <w:r w:rsidR="00431C1A" w:rsidRPr="00431C1A">
        <w:rPr>
          <w:rFonts w:ascii="Arial" w:hAnsi="Arial" w:cs="Arial"/>
          <w:lang w:val="bg-BG"/>
        </w:rPr>
        <w:t>лиценз на Общността за извъ</w:t>
      </w:r>
      <w:r w:rsidR="00431C1A">
        <w:rPr>
          <w:rFonts w:ascii="Arial" w:hAnsi="Arial" w:cs="Arial"/>
          <w:lang w:val="bg-BG"/>
        </w:rPr>
        <w:t xml:space="preserve">ршване на международни превози. За да отговарят на критерия </w:t>
      </w:r>
      <w:r w:rsidR="00431C1A" w:rsidRPr="00431C1A">
        <w:rPr>
          <w:rFonts w:ascii="Arial" w:hAnsi="Arial" w:cs="Arial"/>
          <w:lang w:val="bg-BG"/>
        </w:rPr>
        <w:t>благонадеждност (добра репутация)</w:t>
      </w:r>
      <w:r w:rsidR="00FD3666">
        <w:rPr>
          <w:rFonts w:ascii="Arial" w:hAnsi="Arial" w:cs="Arial"/>
          <w:lang w:val="bg-BG"/>
        </w:rPr>
        <w:t xml:space="preserve">, те трябва не само да не са </w:t>
      </w:r>
      <w:r w:rsidR="00FD3666" w:rsidRPr="00FD3666">
        <w:rPr>
          <w:rFonts w:ascii="Arial" w:hAnsi="Arial" w:cs="Arial"/>
          <w:lang w:val="bg-BG"/>
        </w:rPr>
        <w:t xml:space="preserve">осъждани за умишлено престъпление от общ характер или </w:t>
      </w:r>
      <w:r w:rsidR="00FD3666">
        <w:rPr>
          <w:rFonts w:ascii="Arial" w:hAnsi="Arial" w:cs="Arial"/>
          <w:lang w:val="bg-BG"/>
        </w:rPr>
        <w:t xml:space="preserve">да </w:t>
      </w:r>
      <w:r w:rsidR="00FD3666" w:rsidRPr="00FD3666">
        <w:rPr>
          <w:rFonts w:ascii="Arial" w:hAnsi="Arial" w:cs="Arial"/>
          <w:lang w:val="bg-BG"/>
        </w:rPr>
        <w:t>не са лишени с влязла в сила присъда от правото да упражняват превозна дейност</w:t>
      </w:r>
      <w:r w:rsidR="00FD3666">
        <w:rPr>
          <w:rFonts w:ascii="Arial" w:hAnsi="Arial" w:cs="Arial"/>
          <w:lang w:val="bg-BG"/>
        </w:rPr>
        <w:t xml:space="preserve">, но и да не </w:t>
      </w:r>
      <w:r w:rsidR="00FD3666" w:rsidRPr="00FD3666">
        <w:rPr>
          <w:rFonts w:ascii="Arial" w:hAnsi="Arial" w:cs="Arial"/>
          <w:lang w:val="bg-BG"/>
        </w:rPr>
        <w:t xml:space="preserve">са </w:t>
      </w:r>
      <w:r w:rsidR="00FD3666">
        <w:rPr>
          <w:rFonts w:ascii="Arial" w:hAnsi="Arial" w:cs="Arial"/>
          <w:lang w:val="bg-BG"/>
        </w:rPr>
        <w:t xml:space="preserve">им </w:t>
      </w:r>
      <w:r w:rsidR="00FD3666" w:rsidRPr="00FD3666">
        <w:rPr>
          <w:rFonts w:ascii="Arial" w:hAnsi="Arial" w:cs="Arial"/>
          <w:lang w:val="bg-BG"/>
        </w:rPr>
        <w:t>налагани санкции в една или повече държави членки за тежки нарушения</w:t>
      </w:r>
      <w:r w:rsidR="00FD3666">
        <w:rPr>
          <w:rFonts w:ascii="Arial" w:hAnsi="Arial" w:cs="Arial"/>
          <w:lang w:val="bg-BG"/>
        </w:rPr>
        <w:t>, посочени във вторичното право на ЕС.</w:t>
      </w:r>
    </w:p>
    <w:p w:rsidR="00F46D63" w:rsidRDefault="00631C42" w:rsidP="00137685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Обнародвана</w:t>
      </w:r>
      <w:r w:rsidRPr="006A5456">
        <w:rPr>
          <w:rFonts w:ascii="Arial" w:hAnsi="Arial" w:cs="Arial"/>
          <w:lang w:val="bg-BG"/>
        </w:rPr>
        <w:t xml:space="preserve"> е</w:t>
      </w:r>
      <w:r>
        <w:rPr>
          <w:rFonts w:ascii="Arial" w:hAnsi="Arial" w:cs="Arial"/>
          <w:lang w:val="bg-BG"/>
        </w:rPr>
        <w:t xml:space="preserve"> </w:t>
      </w:r>
      <w:r w:rsidR="00264D8B">
        <w:rPr>
          <w:rStyle w:val="Heading2Char"/>
          <w:lang w:val="bg-BG"/>
        </w:rPr>
        <w:t>Наредба № 1 от 15 януари 2018 г</w:t>
      </w:r>
      <w:r w:rsidRPr="0027631C">
        <w:rPr>
          <w:rStyle w:val="Heading2Char"/>
          <w:lang w:val="bg-BG"/>
        </w:rPr>
        <w:t xml:space="preserve">. </w:t>
      </w:r>
      <w:r>
        <w:rPr>
          <w:rFonts w:ascii="Arial" w:hAnsi="Arial" w:cs="Arial"/>
          <w:lang w:val="bg-BG"/>
        </w:rPr>
        <w:t xml:space="preserve">С нея </w:t>
      </w:r>
      <w:r w:rsidRPr="008D49BE">
        <w:rPr>
          <w:rFonts w:ascii="Arial" w:hAnsi="Arial" w:cs="Arial"/>
          <w:lang w:val="bg-BG"/>
        </w:rPr>
        <w:t xml:space="preserve">се </w:t>
      </w:r>
      <w:r w:rsidR="00FD3666" w:rsidRPr="00FD3666">
        <w:rPr>
          <w:rFonts w:ascii="Arial" w:hAnsi="Arial" w:cs="Arial"/>
          <w:lang w:val="bg-BG"/>
        </w:rPr>
        <w:t>определя дър</w:t>
      </w:r>
      <w:r w:rsidR="00FD3666">
        <w:rPr>
          <w:rFonts w:ascii="Arial" w:hAnsi="Arial" w:cs="Arial"/>
          <w:lang w:val="bg-BG"/>
        </w:rPr>
        <w:t>жавният образователен стандарт</w:t>
      </w:r>
      <w:r w:rsidR="00FD3666" w:rsidRPr="00FD3666">
        <w:rPr>
          <w:rFonts w:ascii="Arial" w:hAnsi="Arial" w:cs="Arial"/>
          <w:lang w:val="bg-BG"/>
        </w:rPr>
        <w:t xml:space="preserve"> за придобиването на квалификация по професията 481030 "Приложен програмист" от област на образование "Информатика" и професионално направление 481 "Компютърни науки" съгласно Списъка на професиите за професионално образование и обучение</w:t>
      </w:r>
      <w:r w:rsidR="00FD3666">
        <w:rPr>
          <w:rFonts w:ascii="Arial" w:hAnsi="Arial" w:cs="Arial"/>
          <w:lang w:val="bg-BG"/>
        </w:rPr>
        <w:t>.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АКТУАЛНО</w:t>
      </w: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F43FAA" w:rsidRPr="00F43FAA" w:rsidTr="00295919">
        <w:trPr>
          <w:trHeight w:val="226"/>
          <w:jc w:val="center"/>
        </w:trPr>
        <w:tc>
          <w:tcPr>
            <w:tcW w:w="2830" w:type="dxa"/>
          </w:tcPr>
          <w:p w:rsidR="00F43FAA" w:rsidRPr="00F43FAA" w:rsidRDefault="00631C42" w:rsidP="003F69C8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>Народно събрание</w:t>
            </w:r>
          </w:p>
        </w:tc>
        <w:tc>
          <w:tcPr>
            <w:tcW w:w="6072" w:type="dxa"/>
          </w:tcPr>
          <w:p w:rsidR="00255262" w:rsidRDefault="00631C42" w:rsidP="00DF54E0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="00255262" w:rsidRPr="00255262">
              <w:rPr>
                <w:rFonts w:ascii="Arial" w:hAnsi="Arial" w:cs="Arial"/>
                <w:sz w:val="24"/>
                <w:lang w:val="bg-BG"/>
              </w:rPr>
              <w:t>Закон за частната охранителна дейност</w:t>
            </w:r>
          </w:p>
          <w:p w:rsidR="00F43FAA" w:rsidRDefault="00FD3666" w:rsidP="00DF54E0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FD3666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посевния и посадъчния материал</w:t>
            </w:r>
          </w:p>
          <w:p w:rsidR="00FD3666" w:rsidRDefault="00FD3666" w:rsidP="00DF54E0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FD3666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техническите изисквания към продуктите</w:t>
            </w:r>
          </w:p>
          <w:p w:rsidR="00FD3666" w:rsidRPr="00631C42" w:rsidRDefault="00FD3666" w:rsidP="00DF54E0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FD3666">
              <w:rPr>
                <w:rFonts w:ascii="Arial" w:hAnsi="Arial" w:cs="Arial"/>
                <w:sz w:val="24"/>
                <w:lang w:val="bg-BG"/>
              </w:rPr>
              <w:t>Закон за изменение на Закона за измерванията</w:t>
            </w:r>
          </w:p>
        </w:tc>
        <w:tc>
          <w:tcPr>
            <w:tcW w:w="1864" w:type="dxa"/>
          </w:tcPr>
          <w:p w:rsidR="00F43FAA" w:rsidRPr="00F468CD" w:rsidRDefault="00F43FAA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255262" w:rsidRPr="00FD3666" w:rsidTr="00295919">
        <w:trPr>
          <w:trHeight w:val="226"/>
          <w:jc w:val="center"/>
        </w:trPr>
        <w:tc>
          <w:tcPr>
            <w:tcW w:w="2830" w:type="dxa"/>
          </w:tcPr>
          <w:p w:rsidR="00255262" w:rsidRPr="00255262" w:rsidRDefault="00255262" w:rsidP="00255262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255262">
              <w:rPr>
                <w:rFonts w:ascii="Arial" w:hAnsi="Arial" w:cs="Arial"/>
                <w:sz w:val="24"/>
                <w:lang w:val="bg-BG"/>
              </w:rPr>
              <w:t>Министерство на отбраната</w:t>
            </w:r>
          </w:p>
        </w:tc>
        <w:tc>
          <w:tcPr>
            <w:tcW w:w="6072" w:type="dxa"/>
          </w:tcPr>
          <w:p w:rsidR="00255262" w:rsidRDefault="00255262" w:rsidP="00DF54E0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255262">
              <w:rPr>
                <w:rFonts w:ascii="Arial" w:hAnsi="Arial" w:cs="Arial"/>
                <w:sz w:val="24"/>
                <w:lang w:val="bg-BG"/>
              </w:rPr>
              <w:t xml:space="preserve">Наредба № Н-15 от 2010 г. за условията, размерите и реда за изплащане на допълнителни възнаграждения за специфични условия при изпълнение на военната служба на военнослужещите и за специфични условия на труд на цивилните служители от </w:t>
            </w:r>
            <w:r>
              <w:rPr>
                <w:rFonts w:ascii="Arial" w:hAnsi="Arial" w:cs="Arial"/>
                <w:sz w:val="24"/>
                <w:lang w:val="bg-BG"/>
              </w:rPr>
              <w:t>МО</w:t>
            </w:r>
            <w:r w:rsidRPr="00255262">
              <w:rPr>
                <w:rFonts w:ascii="Arial" w:hAnsi="Arial" w:cs="Arial"/>
                <w:sz w:val="24"/>
                <w:lang w:val="bg-BG"/>
              </w:rPr>
              <w:t xml:space="preserve">, структурите на пряко подчинение на </w:t>
            </w:r>
            <w:r>
              <w:rPr>
                <w:rFonts w:ascii="Arial" w:hAnsi="Arial" w:cs="Arial"/>
                <w:sz w:val="24"/>
                <w:lang w:val="bg-BG"/>
              </w:rPr>
              <w:t>МО</w:t>
            </w:r>
            <w:r w:rsidRPr="00255262">
              <w:rPr>
                <w:rFonts w:ascii="Arial" w:hAnsi="Arial" w:cs="Arial"/>
                <w:sz w:val="24"/>
                <w:lang w:val="bg-BG"/>
              </w:rPr>
              <w:t xml:space="preserve"> и Българската армия</w:t>
            </w:r>
          </w:p>
          <w:p w:rsidR="00255262" w:rsidRPr="00255262" w:rsidRDefault="00255262" w:rsidP="00255262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255262">
              <w:rPr>
                <w:rFonts w:ascii="Arial" w:hAnsi="Arial" w:cs="Arial"/>
                <w:sz w:val="24"/>
                <w:lang w:val="bg-BG"/>
              </w:rPr>
              <w:t xml:space="preserve">Наредба за изменение и допълнение на Наредба № 1 от 2011 г. за условията и реда за материално подпомагане в </w:t>
            </w:r>
            <w:r>
              <w:rPr>
                <w:rFonts w:ascii="Arial" w:hAnsi="Arial" w:cs="Arial"/>
                <w:sz w:val="24"/>
                <w:lang w:val="bg-BG"/>
              </w:rPr>
              <w:t>МО</w:t>
            </w:r>
            <w:r w:rsidRPr="00255262">
              <w:rPr>
                <w:rFonts w:ascii="Arial" w:hAnsi="Arial" w:cs="Arial"/>
                <w:sz w:val="24"/>
                <w:lang w:val="bg-BG"/>
              </w:rPr>
              <w:t xml:space="preserve">, структурите на пряко подчинение на </w:t>
            </w:r>
            <w:r>
              <w:rPr>
                <w:rFonts w:ascii="Arial" w:hAnsi="Arial" w:cs="Arial"/>
                <w:sz w:val="24"/>
                <w:lang w:val="bg-BG"/>
              </w:rPr>
              <w:t>МО</w:t>
            </w:r>
            <w:r w:rsidRPr="00255262">
              <w:rPr>
                <w:rFonts w:ascii="Arial" w:hAnsi="Arial" w:cs="Arial"/>
                <w:sz w:val="24"/>
                <w:lang w:val="bg-BG"/>
              </w:rPr>
              <w:t xml:space="preserve"> и Българската армия</w:t>
            </w:r>
          </w:p>
        </w:tc>
        <w:tc>
          <w:tcPr>
            <w:tcW w:w="1864" w:type="dxa"/>
          </w:tcPr>
          <w:p w:rsidR="00255262" w:rsidRPr="00F468CD" w:rsidRDefault="00255262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255262" w:rsidRPr="00FD3666" w:rsidTr="00295919">
        <w:trPr>
          <w:trHeight w:val="226"/>
          <w:jc w:val="center"/>
        </w:trPr>
        <w:tc>
          <w:tcPr>
            <w:tcW w:w="2830" w:type="dxa"/>
          </w:tcPr>
          <w:p w:rsidR="00255262" w:rsidRPr="00A41A33" w:rsidRDefault="00255262" w:rsidP="00255262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FD3666">
              <w:rPr>
                <w:rFonts w:ascii="Arial" w:hAnsi="Arial" w:cs="Arial"/>
                <w:sz w:val="24"/>
                <w:lang w:val="bg-BG"/>
              </w:rPr>
              <w:lastRenderedPageBreak/>
              <w:t>Конституционен съд</w:t>
            </w:r>
          </w:p>
        </w:tc>
        <w:tc>
          <w:tcPr>
            <w:tcW w:w="6072" w:type="dxa"/>
          </w:tcPr>
          <w:p w:rsidR="00255262" w:rsidRPr="00A41A33" w:rsidRDefault="00255262" w:rsidP="00255262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FD3666">
              <w:rPr>
                <w:rFonts w:ascii="Arial" w:hAnsi="Arial" w:cs="Arial"/>
                <w:sz w:val="24"/>
                <w:lang w:val="bg-BG"/>
              </w:rPr>
              <w:t>Решение № 1 от 16 януари 2018 г. по конституционно дело №</w:t>
            </w:r>
            <w:r>
              <w:rPr>
                <w:rFonts w:ascii="Arial" w:hAnsi="Arial" w:cs="Arial"/>
                <w:sz w:val="24"/>
                <w:lang w:val="bg-BG"/>
              </w:rPr>
              <w:t xml:space="preserve"> </w:t>
            </w:r>
            <w:r w:rsidRPr="00FD3666">
              <w:rPr>
                <w:rFonts w:ascii="Arial" w:hAnsi="Arial" w:cs="Arial"/>
                <w:sz w:val="24"/>
                <w:lang w:val="bg-BG"/>
              </w:rPr>
              <w:t>3 от 2017 г.</w:t>
            </w:r>
          </w:p>
        </w:tc>
        <w:tc>
          <w:tcPr>
            <w:tcW w:w="1864" w:type="dxa"/>
          </w:tcPr>
          <w:p w:rsidR="00255262" w:rsidRPr="00F468CD" w:rsidRDefault="00255262" w:rsidP="00255262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FD3666" w:rsidRPr="00FD3666" w:rsidTr="00295919">
        <w:trPr>
          <w:trHeight w:val="226"/>
          <w:jc w:val="center"/>
        </w:trPr>
        <w:tc>
          <w:tcPr>
            <w:tcW w:w="2830" w:type="dxa"/>
          </w:tcPr>
          <w:p w:rsidR="00FD3666" w:rsidRPr="00FD3666" w:rsidRDefault="00FD3666" w:rsidP="00631C42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FD3666">
              <w:rPr>
                <w:rFonts w:ascii="Arial" w:hAnsi="Arial" w:cs="Arial"/>
                <w:sz w:val="24"/>
                <w:lang w:val="bg-BG"/>
              </w:rPr>
              <w:t>Комисия за финансов надзор</w:t>
            </w:r>
          </w:p>
        </w:tc>
        <w:tc>
          <w:tcPr>
            <w:tcW w:w="6072" w:type="dxa"/>
          </w:tcPr>
          <w:p w:rsidR="00255262" w:rsidRDefault="00FD3666" w:rsidP="00DF54E0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FD3666"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="00255262" w:rsidRPr="00255262">
              <w:rPr>
                <w:rFonts w:ascii="Arial" w:hAnsi="Arial" w:cs="Arial"/>
                <w:sz w:val="24"/>
                <w:lang w:val="bg-BG"/>
              </w:rPr>
              <w:t>Наредба № 57 от 16 януари 2018 г. за изискванията към годишния доклад за професионалната схема и за реда и начина за предоставяне на данни за управлението на професионална схема на чуждестранно предприятие осигурител</w:t>
            </w:r>
          </w:p>
          <w:p w:rsidR="00255262" w:rsidRDefault="00255262" w:rsidP="00DF54E0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FD3666">
              <w:rPr>
                <w:rFonts w:ascii="Arial" w:hAnsi="Arial" w:cs="Arial"/>
                <w:sz w:val="24"/>
                <w:lang w:val="bg-BG"/>
              </w:rPr>
              <w:t xml:space="preserve">- Наредба за изменение и допълнение на Наредба № 33 от 2006 г. за индивидуалните заявления за участие във фонд за допълнително задължително пенсионно осигуряване и за възобновяване на осигурителен пенсионен фонд </w:t>
            </w:r>
          </w:p>
          <w:p w:rsidR="00FD3666" w:rsidRPr="00FD3666" w:rsidRDefault="00255262" w:rsidP="00255262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="00FD3666" w:rsidRPr="00FD3666">
              <w:rPr>
                <w:rFonts w:ascii="Arial" w:hAnsi="Arial" w:cs="Arial"/>
                <w:sz w:val="24"/>
                <w:lang w:val="bg-BG"/>
              </w:rPr>
              <w:t>Наредба за изменени и допълнение на Наредба № 3 от 2003 г. за реда и начина за промяна на участие и за прехвърляне на натрупаните средства на осигурено лице от един фонд за допълнително пенсионно осигуряване в друг съответен фонд, управляван от друго пенсионноосигурително дружество</w:t>
            </w:r>
          </w:p>
        </w:tc>
        <w:tc>
          <w:tcPr>
            <w:tcW w:w="1864" w:type="dxa"/>
          </w:tcPr>
          <w:p w:rsidR="00FD3666" w:rsidRPr="00F468CD" w:rsidRDefault="00FD3666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856920" w:rsidRPr="001E4977" w:rsidTr="00295919">
        <w:trPr>
          <w:trHeight w:val="226"/>
          <w:jc w:val="center"/>
        </w:trPr>
        <w:tc>
          <w:tcPr>
            <w:tcW w:w="2830" w:type="dxa"/>
          </w:tcPr>
          <w:p w:rsidR="00856920" w:rsidRPr="00856920" w:rsidRDefault="00FD3666" w:rsidP="003F69C8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FD3666">
              <w:rPr>
                <w:rFonts w:ascii="Arial" w:hAnsi="Arial" w:cs="Arial"/>
                <w:sz w:val="24"/>
                <w:lang w:val="bg-BG"/>
              </w:rPr>
              <w:t>Българска народна банка</w:t>
            </w:r>
          </w:p>
        </w:tc>
        <w:tc>
          <w:tcPr>
            <w:tcW w:w="6072" w:type="dxa"/>
          </w:tcPr>
          <w:p w:rsidR="00631C42" w:rsidRPr="00856920" w:rsidRDefault="00FD3666" w:rsidP="00856920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FD3666">
              <w:rPr>
                <w:rFonts w:ascii="Arial" w:hAnsi="Arial" w:cs="Arial"/>
                <w:sz w:val="24"/>
                <w:lang w:val="bg-BG"/>
              </w:rPr>
              <w:t>Наредба № 1 от 10 януари 2018 г. за формата и съдържанието на обособените баланси на управление "Емисионно", управление "Банково" и на консолидирания отчет за финансово състояние на Българска</w:t>
            </w:r>
            <w:r>
              <w:rPr>
                <w:rFonts w:ascii="Arial" w:hAnsi="Arial" w:cs="Arial"/>
                <w:sz w:val="24"/>
                <w:lang w:val="bg-BG"/>
              </w:rPr>
              <w:t>та</w:t>
            </w:r>
            <w:r w:rsidRPr="00FD3666">
              <w:rPr>
                <w:rFonts w:ascii="Arial" w:hAnsi="Arial" w:cs="Arial"/>
                <w:sz w:val="24"/>
                <w:lang w:val="bg-BG"/>
              </w:rPr>
              <w:t xml:space="preserve"> народна банка</w:t>
            </w:r>
          </w:p>
        </w:tc>
        <w:tc>
          <w:tcPr>
            <w:tcW w:w="1864" w:type="dxa"/>
          </w:tcPr>
          <w:p w:rsidR="00856920" w:rsidRPr="00F468CD" w:rsidRDefault="001E4977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F43FAA" w:rsidRPr="006A5456" w:rsidRDefault="00467C0A" w:rsidP="00F43FA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26</w:t>
      </w:r>
      <w:r w:rsidR="00F43FAA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F43FAA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януари</w:t>
      </w:r>
    </w:p>
    <w:p w:rsidR="00F43FAA" w:rsidRPr="00255262" w:rsidRDefault="00255262" w:rsidP="00255262">
      <w:pPr>
        <w:spacing w:after="240"/>
        <w:rPr>
          <w:rFonts w:ascii="Arial" w:hAnsi="Arial" w:cs="Arial"/>
          <w:b/>
          <w:color w:val="FF0000"/>
          <w:lang w:val="bg-BG"/>
        </w:rPr>
      </w:pPr>
      <w:r w:rsidRPr="00255262">
        <w:rPr>
          <w:rFonts w:ascii="Arial" w:hAnsi="Arial" w:cs="Arial"/>
          <w:b/>
          <w:color w:val="FF0000"/>
          <w:lang w:val="bg-BG"/>
        </w:rPr>
        <w:t>Международен ден на митниците и митническия служител</w:t>
      </w:r>
    </w:p>
    <w:p w:rsidR="00631C42" w:rsidRPr="006A5456" w:rsidRDefault="00631C42" w:rsidP="00631C42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</w:t>
      </w:r>
      <w:r w:rsidR="00467C0A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7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януари</w:t>
      </w:r>
    </w:p>
    <w:p w:rsidR="00631C42" w:rsidRPr="00631C42" w:rsidRDefault="00467C0A" w:rsidP="00631C42">
      <w:pPr>
        <w:spacing w:line="360" w:lineRule="auto"/>
        <w:rPr>
          <w:rFonts w:ascii="Arial" w:hAnsi="Arial" w:cs="Arial"/>
          <w:b/>
          <w:i/>
          <w:color w:val="FF0000"/>
          <w:lang w:val="bg-BG"/>
        </w:rPr>
      </w:pPr>
      <w:r w:rsidRPr="00467C0A">
        <w:rPr>
          <w:rFonts w:ascii="Arial" w:hAnsi="Arial" w:cs="Arial"/>
          <w:b/>
          <w:color w:val="FF0000"/>
          <w:lang w:val="bg-BG"/>
        </w:rPr>
        <w:t>Международен възпоменателен ден на Холокоста</w:t>
      </w:r>
    </w:p>
    <w:p w:rsidR="00F43FAA" w:rsidRPr="006A5456" w:rsidRDefault="00631C42" w:rsidP="00F43FA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</w:t>
      </w:r>
      <w:r w:rsidR="00467C0A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8</w:t>
      </w:r>
      <w:r w:rsidR="00F43FAA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януари</w:t>
      </w:r>
    </w:p>
    <w:p w:rsidR="00F43FAA" w:rsidRDefault="00467C0A" w:rsidP="00631C42">
      <w:pPr>
        <w:spacing w:line="360" w:lineRule="auto"/>
        <w:rPr>
          <w:rFonts w:ascii="Arial" w:hAnsi="Arial" w:cs="Arial"/>
          <w:b/>
          <w:color w:val="FF0000"/>
          <w:lang w:val="bg-BG"/>
        </w:rPr>
      </w:pPr>
      <w:r w:rsidRPr="00467C0A">
        <w:rPr>
          <w:rFonts w:ascii="Arial" w:hAnsi="Arial" w:cs="Arial"/>
          <w:b/>
          <w:color w:val="FF0000"/>
          <w:lang w:val="bg-BG"/>
        </w:rPr>
        <w:t>Световен ден на болните от проказ</w:t>
      </w:r>
      <w:r>
        <w:rPr>
          <w:rFonts w:ascii="Arial" w:hAnsi="Arial" w:cs="Arial"/>
          <w:b/>
          <w:color w:val="FF0000"/>
          <w:lang w:val="bg-BG"/>
        </w:rPr>
        <w:t>а</w:t>
      </w:r>
    </w:p>
    <w:p w:rsidR="00467C0A" w:rsidRDefault="00467C0A" w:rsidP="00631C42">
      <w:pPr>
        <w:spacing w:line="360" w:lineRule="auto"/>
        <w:rPr>
          <w:rFonts w:ascii="Arial" w:hAnsi="Arial" w:cs="Arial"/>
          <w:b/>
          <w:color w:val="FF0000"/>
          <w:lang w:val="bg-BG"/>
        </w:rPr>
      </w:pPr>
      <w:r w:rsidRPr="00467C0A">
        <w:rPr>
          <w:rFonts w:ascii="Arial" w:hAnsi="Arial" w:cs="Arial"/>
          <w:b/>
          <w:color w:val="FF0000"/>
          <w:lang w:val="bg-BG"/>
        </w:rPr>
        <w:lastRenderedPageBreak/>
        <w:t>Европейски ден за защита на данните</w:t>
      </w:r>
    </w:p>
    <w:p w:rsidR="00467C0A" w:rsidRPr="006A5456" w:rsidRDefault="00467C0A" w:rsidP="00467C0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30 януари</w:t>
      </w:r>
    </w:p>
    <w:p w:rsidR="00467C0A" w:rsidRDefault="00467C0A" w:rsidP="00631C42">
      <w:pPr>
        <w:spacing w:line="360" w:lineRule="auto"/>
        <w:rPr>
          <w:rFonts w:ascii="Arial" w:hAnsi="Arial" w:cs="Arial"/>
          <w:b/>
          <w:color w:val="FF0000"/>
          <w:lang w:val="bg-BG"/>
        </w:rPr>
      </w:pPr>
      <w:r>
        <w:rPr>
          <w:rFonts w:ascii="Arial" w:hAnsi="Arial" w:cs="Arial"/>
          <w:b/>
          <w:color w:val="FF0000"/>
          <w:lang w:val="bg-BG"/>
        </w:rPr>
        <w:t>Ден на Свети Три Светители (</w:t>
      </w:r>
      <w:r w:rsidRPr="00467C0A">
        <w:rPr>
          <w:rFonts w:ascii="Arial" w:hAnsi="Arial" w:cs="Arial"/>
          <w:b/>
          <w:color w:val="FF0000"/>
          <w:lang w:val="bg-BG"/>
        </w:rPr>
        <w:t>най-големия религиозен</w:t>
      </w:r>
      <w:r>
        <w:rPr>
          <w:rFonts w:ascii="Arial" w:hAnsi="Arial" w:cs="Arial"/>
          <w:b/>
          <w:color w:val="FF0000"/>
          <w:lang w:val="bg-BG"/>
        </w:rPr>
        <w:t xml:space="preserve"> празник в Православната църква), посветен на "Светата Троица"</w:t>
      </w:r>
      <w:r w:rsidRPr="00467C0A">
        <w:rPr>
          <w:rFonts w:ascii="Arial" w:hAnsi="Arial" w:cs="Arial"/>
          <w:b/>
          <w:color w:val="FF0000"/>
          <w:lang w:val="bg-BG"/>
        </w:rPr>
        <w:t xml:space="preserve"> православни апологети – Йоан Златоуст, Василий Велики Кесарийски и Григорий Богослов</w:t>
      </w:r>
    </w:p>
    <w:p w:rsidR="00F7207C" w:rsidRPr="006A5456" w:rsidRDefault="00467C0A" w:rsidP="00B34C99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="00F7207C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февр</w:t>
      </w:r>
      <w:r w:rsidR="001C45F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уари</w:t>
      </w:r>
    </w:p>
    <w:p w:rsidR="00411C9C" w:rsidRPr="00467C0A" w:rsidRDefault="00467C0A" w:rsidP="00467C0A">
      <w:pPr>
        <w:spacing w:line="360" w:lineRule="auto"/>
        <w:rPr>
          <w:rFonts w:ascii="Arial" w:hAnsi="Arial" w:cs="Arial"/>
          <w:b/>
          <w:i/>
          <w:color w:val="FF0000"/>
          <w:lang w:val="bg-BG"/>
        </w:rPr>
      </w:pPr>
      <w:r w:rsidRPr="00467C0A">
        <w:rPr>
          <w:rFonts w:ascii="Arial" w:hAnsi="Arial" w:cs="Arial"/>
          <w:b/>
          <w:color w:val="FF0000"/>
          <w:lang w:val="bg-BG"/>
        </w:rPr>
        <w:t>Св. мчк Трифон (Предпразненство на Сретение Господне) (Трифоновден)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467C0A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467C0A">
        <w:rPr>
          <w:rFonts w:ascii="Arial" w:hAnsi="Arial" w:cs="Arial"/>
          <w:b/>
          <w:i/>
          <w:color w:val="FF0000"/>
          <w:lang w:val="bg-BG"/>
        </w:rPr>
        <w:t>Лозан, Лоза, Трифон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631C42" w:rsidRPr="00631C42" w:rsidRDefault="00631C42" w:rsidP="00631C42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31C42">
        <w:rPr>
          <w:rFonts w:ascii="Arial" w:hAnsi="Arial" w:cs="Arial"/>
          <w:lang w:val="bg-BG"/>
        </w:rPr>
        <w:t>Американска кино звезда попаднала в съда в Италия.</w:t>
      </w:r>
    </w:p>
    <w:p w:rsidR="00631C42" w:rsidRPr="00631C42" w:rsidRDefault="00631C42" w:rsidP="00631C42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31C42">
        <w:rPr>
          <w:rFonts w:ascii="Arial" w:hAnsi="Arial" w:cs="Arial"/>
          <w:lang w:val="bg-BG"/>
        </w:rPr>
        <w:t>Преди процеса провела следния разговор с адвоката си:</w:t>
      </w:r>
    </w:p>
    <w:p w:rsidR="00631C42" w:rsidRPr="00631C42" w:rsidRDefault="00631C42" w:rsidP="00631C42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31C42">
        <w:rPr>
          <w:rFonts w:ascii="Arial" w:hAnsi="Arial" w:cs="Arial"/>
          <w:lang w:val="bg-BG"/>
        </w:rPr>
        <w:t>- Ами аз не знам италиански, как ще отговарям в съда?</w:t>
      </w:r>
    </w:p>
    <w:p w:rsidR="00631C42" w:rsidRPr="00631C42" w:rsidRDefault="00631C42" w:rsidP="00631C42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31C42">
        <w:rPr>
          <w:rFonts w:ascii="Arial" w:hAnsi="Arial" w:cs="Arial"/>
          <w:lang w:val="bg-BG"/>
        </w:rPr>
        <w:t>- Няма проблем. Отговаряш на съдята само със “Si senior” и другото остави на мене.</w:t>
      </w:r>
    </w:p>
    <w:p w:rsidR="00631C42" w:rsidRPr="00631C42" w:rsidRDefault="00631C42" w:rsidP="00631C42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31C42">
        <w:rPr>
          <w:rFonts w:ascii="Arial" w:hAnsi="Arial" w:cs="Arial"/>
          <w:lang w:val="bg-BG"/>
        </w:rPr>
        <w:t>След делото кино звездата попитала адвоката:</w:t>
      </w:r>
    </w:p>
    <w:p w:rsidR="00631C42" w:rsidRPr="00631C42" w:rsidRDefault="00631C42" w:rsidP="00631C42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31C42">
        <w:rPr>
          <w:rFonts w:ascii="Arial" w:hAnsi="Arial" w:cs="Arial"/>
          <w:lang w:val="bg-BG"/>
        </w:rPr>
        <w:t>- Всичко наред ли е?</w:t>
      </w:r>
    </w:p>
    <w:p w:rsidR="002A26C7" w:rsidRDefault="00631C42" w:rsidP="00631C42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31C42">
        <w:rPr>
          <w:rFonts w:ascii="Arial" w:hAnsi="Arial" w:cs="Arial"/>
          <w:lang w:val="bg-BG"/>
        </w:rPr>
        <w:t>- Да, но ти каза едно “si” в повече и сега си съпруга на съдията.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>Брой абонати към 24 ноември 2017 г. - 3371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DF" w:rsidRDefault="003048DF">
      <w:r>
        <w:separator/>
      </w:r>
    </w:p>
  </w:endnote>
  <w:endnote w:type="continuationSeparator" w:id="0">
    <w:p w:rsidR="003048DF" w:rsidRDefault="0030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DF" w:rsidRDefault="003048DF">
      <w:r>
        <w:separator/>
      </w:r>
    </w:p>
  </w:footnote>
  <w:footnote w:type="continuationSeparator" w:id="0">
    <w:p w:rsidR="003048DF" w:rsidRDefault="00304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6359"/>
    <w:rsid w:val="000273B8"/>
    <w:rsid w:val="00030526"/>
    <w:rsid w:val="000323B6"/>
    <w:rsid w:val="00033133"/>
    <w:rsid w:val="0003418C"/>
    <w:rsid w:val="00035257"/>
    <w:rsid w:val="000354AB"/>
    <w:rsid w:val="000367C9"/>
    <w:rsid w:val="00037988"/>
    <w:rsid w:val="00037EB8"/>
    <w:rsid w:val="00042F15"/>
    <w:rsid w:val="000465B9"/>
    <w:rsid w:val="00050805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CFB"/>
    <w:rsid w:val="000804A5"/>
    <w:rsid w:val="00080F30"/>
    <w:rsid w:val="00082EF5"/>
    <w:rsid w:val="00083A01"/>
    <w:rsid w:val="0008637A"/>
    <w:rsid w:val="00086A69"/>
    <w:rsid w:val="00086AF8"/>
    <w:rsid w:val="00086CEF"/>
    <w:rsid w:val="00087110"/>
    <w:rsid w:val="00092017"/>
    <w:rsid w:val="000938E2"/>
    <w:rsid w:val="00094EBF"/>
    <w:rsid w:val="00096819"/>
    <w:rsid w:val="0009796A"/>
    <w:rsid w:val="000A0892"/>
    <w:rsid w:val="000A14C9"/>
    <w:rsid w:val="000A15CE"/>
    <w:rsid w:val="000A2770"/>
    <w:rsid w:val="000A453D"/>
    <w:rsid w:val="000A47CE"/>
    <w:rsid w:val="000A497C"/>
    <w:rsid w:val="000A5483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69"/>
    <w:rsid w:val="000C751F"/>
    <w:rsid w:val="000D03FD"/>
    <w:rsid w:val="000D5EE9"/>
    <w:rsid w:val="000D6EC6"/>
    <w:rsid w:val="000E2F0D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10036F"/>
    <w:rsid w:val="00102E22"/>
    <w:rsid w:val="00105341"/>
    <w:rsid w:val="0010673E"/>
    <w:rsid w:val="0010758A"/>
    <w:rsid w:val="001079A4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6072"/>
    <w:rsid w:val="00126604"/>
    <w:rsid w:val="00127879"/>
    <w:rsid w:val="001336AB"/>
    <w:rsid w:val="0013602F"/>
    <w:rsid w:val="001375F9"/>
    <w:rsid w:val="00137685"/>
    <w:rsid w:val="001453BF"/>
    <w:rsid w:val="001464DC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2A65"/>
    <w:rsid w:val="00182B0F"/>
    <w:rsid w:val="00182BED"/>
    <w:rsid w:val="0018474D"/>
    <w:rsid w:val="00193043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2735"/>
    <w:rsid w:val="001B3D53"/>
    <w:rsid w:val="001B4110"/>
    <w:rsid w:val="001B4C2A"/>
    <w:rsid w:val="001B5A68"/>
    <w:rsid w:val="001B6A25"/>
    <w:rsid w:val="001C1458"/>
    <w:rsid w:val="001C21BD"/>
    <w:rsid w:val="001C35B1"/>
    <w:rsid w:val="001C435D"/>
    <w:rsid w:val="001C45FC"/>
    <w:rsid w:val="001D1056"/>
    <w:rsid w:val="001D1260"/>
    <w:rsid w:val="001D1E48"/>
    <w:rsid w:val="001D3897"/>
    <w:rsid w:val="001D3A31"/>
    <w:rsid w:val="001D4418"/>
    <w:rsid w:val="001D4AF2"/>
    <w:rsid w:val="001D68A2"/>
    <w:rsid w:val="001E4977"/>
    <w:rsid w:val="001E5F4A"/>
    <w:rsid w:val="001F0A90"/>
    <w:rsid w:val="001F1FF3"/>
    <w:rsid w:val="001F421F"/>
    <w:rsid w:val="001F53A3"/>
    <w:rsid w:val="00200305"/>
    <w:rsid w:val="00200419"/>
    <w:rsid w:val="0020223F"/>
    <w:rsid w:val="002025DF"/>
    <w:rsid w:val="0020326E"/>
    <w:rsid w:val="0020400F"/>
    <w:rsid w:val="002055A9"/>
    <w:rsid w:val="002058EA"/>
    <w:rsid w:val="002061DC"/>
    <w:rsid w:val="002066E5"/>
    <w:rsid w:val="00211B93"/>
    <w:rsid w:val="0021343A"/>
    <w:rsid w:val="00220B47"/>
    <w:rsid w:val="00222FBF"/>
    <w:rsid w:val="002259C4"/>
    <w:rsid w:val="00231019"/>
    <w:rsid w:val="002328B3"/>
    <w:rsid w:val="002340EB"/>
    <w:rsid w:val="00235316"/>
    <w:rsid w:val="002425F2"/>
    <w:rsid w:val="002429F8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512C"/>
    <w:rsid w:val="00255262"/>
    <w:rsid w:val="00256C27"/>
    <w:rsid w:val="00256CE7"/>
    <w:rsid w:val="0025744B"/>
    <w:rsid w:val="00260EC4"/>
    <w:rsid w:val="0026135F"/>
    <w:rsid w:val="00261D9A"/>
    <w:rsid w:val="002641D7"/>
    <w:rsid w:val="002647E3"/>
    <w:rsid w:val="00264D8B"/>
    <w:rsid w:val="00265007"/>
    <w:rsid w:val="002655E8"/>
    <w:rsid w:val="00267521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7C30"/>
    <w:rsid w:val="002A0782"/>
    <w:rsid w:val="002A2162"/>
    <w:rsid w:val="002A24BA"/>
    <w:rsid w:val="002A26C7"/>
    <w:rsid w:val="002A67DB"/>
    <w:rsid w:val="002B3397"/>
    <w:rsid w:val="002B4EAA"/>
    <w:rsid w:val="002B6BAC"/>
    <w:rsid w:val="002C080E"/>
    <w:rsid w:val="002C353A"/>
    <w:rsid w:val="002C4721"/>
    <w:rsid w:val="002C63F2"/>
    <w:rsid w:val="002C742B"/>
    <w:rsid w:val="002C7FF0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71F8"/>
    <w:rsid w:val="002F7699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7D17"/>
    <w:rsid w:val="00330CDA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405C"/>
    <w:rsid w:val="00344305"/>
    <w:rsid w:val="00344854"/>
    <w:rsid w:val="00346AC3"/>
    <w:rsid w:val="003527D7"/>
    <w:rsid w:val="0035554F"/>
    <w:rsid w:val="00355642"/>
    <w:rsid w:val="00356020"/>
    <w:rsid w:val="00356C41"/>
    <w:rsid w:val="003615BD"/>
    <w:rsid w:val="003625D2"/>
    <w:rsid w:val="003630B8"/>
    <w:rsid w:val="0036376D"/>
    <w:rsid w:val="00364E08"/>
    <w:rsid w:val="00365F2C"/>
    <w:rsid w:val="0037089F"/>
    <w:rsid w:val="003735DB"/>
    <w:rsid w:val="003749EA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2C00"/>
    <w:rsid w:val="003A40F7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267"/>
    <w:rsid w:val="003D4E46"/>
    <w:rsid w:val="003D4F80"/>
    <w:rsid w:val="003D5D1D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F0680"/>
    <w:rsid w:val="003F0778"/>
    <w:rsid w:val="003F0A5E"/>
    <w:rsid w:val="003F11C1"/>
    <w:rsid w:val="003F69C8"/>
    <w:rsid w:val="003F6EA9"/>
    <w:rsid w:val="004014F7"/>
    <w:rsid w:val="00401952"/>
    <w:rsid w:val="0040230F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525D1"/>
    <w:rsid w:val="00452A2A"/>
    <w:rsid w:val="004542AC"/>
    <w:rsid w:val="004566E8"/>
    <w:rsid w:val="004578AB"/>
    <w:rsid w:val="004602BE"/>
    <w:rsid w:val="00460946"/>
    <w:rsid w:val="004617A6"/>
    <w:rsid w:val="00461B1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4169"/>
    <w:rsid w:val="004748E2"/>
    <w:rsid w:val="0047676B"/>
    <w:rsid w:val="004779A3"/>
    <w:rsid w:val="00481344"/>
    <w:rsid w:val="00481A43"/>
    <w:rsid w:val="00483D6A"/>
    <w:rsid w:val="00484B21"/>
    <w:rsid w:val="0049034A"/>
    <w:rsid w:val="004913E6"/>
    <w:rsid w:val="004957D5"/>
    <w:rsid w:val="0049591E"/>
    <w:rsid w:val="004A0275"/>
    <w:rsid w:val="004A07F7"/>
    <w:rsid w:val="004A12AC"/>
    <w:rsid w:val="004A1D44"/>
    <w:rsid w:val="004A2112"/>
    <w:rsid w:val="004A2BF5"/>
    <w:rsid w:val="004A49D4"/>
    <w:rsid w:val="004B2800"/>
    <w:rsid w:val="004B364C"/>
    <w:rsid w:val="004B6DC5"/>
    <w:rsid w:val="004B7D5F"/>
    <w:rsid w:val="004C036F"/>
    <w:rsid w:val="004C2FF1"/>
    <w:rsid w:val="004C35AD"/>
    <w:rsid w:val="004C765A"/>
    <w:rsid w:val="004C7A7A"/>
    <w:rsid w:val="004D0A5A"/>
    <w:rsid w:val="004D52A8"/>
    <w:rsid w:val="004D5D1F"/>
    <w:rsid w:val="004E059A"/>
    <w:rsid w:val="004E1257"/>
    <w:rsid w:val="004E1B59"/>
    <w:rsid w:val="004E23EC"/>
    <w:rsid w:val="004E2403"/>
    <w:rsid w:val="004E2C42"/>
    <w:rsid w:val="004E3BBA"/>
    <w:rsid w:val="004E5665"/>
    <w:rsid w:val="004E61CC"/>
    <w:rsid w:val="004E779F"/>
    <w:rsid w:val="004E7B72"/>
    <w:rsid w:val="004F1A99"/>
    <w:rsid w:val="004F1DDA"/>
    <w:rsid w:val="004F6678"/>
    <w:rsid w:val="00501E01"/>
    <w:rsid w:val="005036A7"/>
    <w:rsid w:val="00504CDF"/>
    <w:rsid w:val="0050570E"/>
    <w:rsid w:val="0050582B"/>
    <w:rsid w:val="00505FB6"/>
    <w:rsid w:val="00506F40"/>
    <w:rsid w:val="0050717B"/>
    <w:rsid w:val="00510DB2"/>
    <w:rsid w:val="00511850"/>
    <w:rsid w:val="00512889"/>
    <w:rsid w:val="0051462C"/>
    <w:rsid w:val="00515088"/>
    <w:rsid w:val="00515977"/>
    <w:rsid w:val="00521845"/>
    <w:rsid w:val="00521C6E"/>
    <w:rsid w:val="0052673A"/>
    <w:rsid w:val="00527770"/>
    <w:rsid w:val="00532352"/>
    <w:rsid w:val="00533058"/>
    <w:rsid w:val="00534E6F"/>
    <w:rsid w:val="00535047"/>
    <w:rsid w:val="00536821"/>
    <w:rsid w:val="00537E9B"/>
    <w:rsid w:val="00537FB9"/>
    <w:rsid w:val="0054112B"/>
    <w:rsid w:val="00541327"/>
    <w:rsid w:val="005414E1"/>
    <w:rsid w:val="00541CDC"/>
    <w:rsid w:val="005457AB"/>
    <w:rsid w:val="00546414"/>
    <w:rsid w:val="00547EF5"/>
    <w:rsid w:val="0055084F"/>
    <w:rsid w:val="005514B7"/>
    <w:rsid w:val="0055300F"/>
    <w:rsid w:val="005571CA"/>
    <w:rsid w:val="0055753E"/>
    <w:rsid w:val="00557706"/>
    <w:rsid w:val="00561B0F"/>
    <w:rsid w:val="00563D2E"/>
    <w:rsid w:val="00563FC8"/>
    <w:rsid w:val="005676AF"/>
    <w:rsid w:val="00567FD5"/>
    <w:rsid w:val="005701EB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2912"/>
    <w:rsid w:val="00584D60"/>
    <w:rsid w:val="00584E09"/>
    <w:rsid w:val="00585BB4"/>
    <w:rsid w:val="00587922"/>
    <w:rsid w:val="00587DE2"/>
    <w:rsid w:val="00590368"/>
    <w:rsid w:val="00592DD0"/>
    <w:rsid w:val="005942D3"/>
    <w:rsid w:val="005A04F5"/>
    <w:rsid w:val="005A58A1"/>
    <w:rsid w:val="005A6E7F"/>
    <w:rsid w:val="005B0832"/>
    <w:rsid w:val="005B14DA"/>
    <w:rsid w:val="005B228E"/>
    <w:rsid w:val="005B334D"/>
    <w:rsid w:val="005B42A0"/>
    <w:rsid w:val="005B4355"/>
    <w:rsid w:val="005C2295"/>
    <w:rsid w:val="005C3510"/>
    <w:rsid w:val="005C66EB"/>
    <w:rsid w:val="005C68C8"/>
    <w:rsid w:val="005C6ACB"/>
    <w:rsid w:val="005C756E"/>
    <w:rsid w:val="005C7D54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79E5"/>
    <w:rsid w:val="006011BB"/>
    <w:rsid w:val="00604DBE"/>
    <w:rsid w:val="00604FCB"/>
    <w:rsid w:val="0060570A"/>
    <w:rsid w:val="0060768D"/>
    <w:rsid w:val="00607A0A"/>
    <w:rsid w:val="00610B24"/>
    <w:rsid w:val="00614B55"/>
    <w:rsid w:val="0061718E"/>
    <w:rsid w:val="006215FC"/>
    <w:rsid w:val="0062749A"/>
    <w:rsid w:val="006301FC"/>
    <w:rsid w:val="00630832"/>
    <w:rsid w:val="006315B7"/>
    <w:rsid w:val="00631C42"/>
    <w:rsid w:val="00632096"/>
    <w:rsid w:val="00632178"/>
    <w:rsid w:val="00634516"/>
    <w:rsid w:val="00634626"/>
    <w:rsid w:val="0063528F"/>
    <w:rsid w:val="00635D70"/>
    <w:rsid w:val="00637E73"/>
    <w:rsid w:val="00637F61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2000"/>
    <w:rsid w:val="00673154"/>
    <w:rsid w:val="00675201"/>
    <w:rsid w:val="00680213"/>
    <w:rsid w:val="00687892"/>
    <w:rsid w:val="00690CDA"/>
    <w:rsid w:val="006913EB"/>
    <w:rsid w:val="006918B3"/>
    <w:rsid w:val="006923D8"/>
    <w:rsid w:val="006934BF"/>
    <w:rsid w:val="006A3459"/>
    <w:rsid w:val="006A3CA9"/>
    <w:rsid w:val="006A434C"/>
    <w:rsid w:val="006A5456"/>
    <w:rsid w:val="006A6270"/>
    <w:rsid w:val="006A637B"/>
    <w:rsid w:val="006A7C01"/>
    <w:rsid w:val="006B15FD"/>
    <w:rsid w:val="006B4E11"/>
    <w:rsid w:val="006C1814"/>
    <w:rsid w:val="006C29DA"/>
    <w:rsid w:val="006C354F"/>
    <w:rsid w:val="006C49EB"/>
    <w:rsid w:val="006C68CA"/>
    <w:rsid w:val="006D4C24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26EA"/>
    <w:rsid w:val="006F39D6"/>
    <w:rsid w:val="006F4192"/>
    <w:rsid w:val="006F4563"/>
    <w:rsid w:val="006F5D21"/>
    <w:rsid w:val="007011B6"/>
    <w:rsid w:val="0070707C"/>
    <w:rsid w:val="00712546"/>
    <w:rsid w:val="00714A20"/>
    <w:rsid w:val="007202AB"/>
    <w:rsid w:val="00720726"/>
    <w:rsid w:val="007242D0"/>
    <w:rsid w:val="0072647A"/>
    <w:rsid w:val="0072796E"/>
    <w:rsid w:val="00727D00"/>
    <w:rsid w:val="0073028C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50EB"/>
    <w:rsid w:val="00755C2D"/>
    <w:rsid w:val="007566D7"/>
    <w:rsid w:val="00756ECF"/>
    <w:rsid w:val="007576F2"/>
    <w:rsid w:val="00762E2D"/>
    <w:rsid w:val="00763655"/>
    <w:rsid w:val="007648C6"/>
    <w:rsid w:val="007652B5"/>
    <w:rsid w:val="0076652C"/>
    <w:rsid w:val="00767D07"/>
    <w:rsid w:val="00767F13"/>
    <w:rsid w:val="00771BAB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771A"/>
    <w:rsid w:val="007A04BC"/>
    <w:rsid w:val="007A4ECC"/>
    <w:rsid w:val="007A54F3"/>
    <w:rsid w:val="007A7665"/>
    <w:rsid w:val="007B06B4"/>
    <w:rsid w:val="007B3E2E"/>
    <w:rsid w:val="007B6231"/>
    <w:rsid w:val="007C0B6E"/>
    <w:rsid w:val="007C1B34"/>
    <w:rsid w:val="007C1BD5"/>
    <w:rsid w:val="007C1C37"/>
    <w:rsid w:val="007C35F5"/>
    <w:rsid w:val="007C3636"/>
    <w:rsid w:val="007C7D66"/>
    <w:rsid w:val="007D3B2C"/>
    <w:rsid w:val="007D718E"/>
    <w:rsid w:val="007E0C78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20A67"/>
    <w:rsid w:val="00821B6D"/>
    <w:rsid w:val="00823889"/>
    <w:rsid w:val="0082672B"/>
    <w:rsid w:val="00830C6F"/>
    <w:rsid w:val="00830EDC"/>
    <w:rsid w:val="00832079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60F5"/>
    <w:rsid w:val="008465ED"/>
    <w:rsid w:val="008547C1"/>
    <w:rsid w:val="00856920"/>
    <w:rsid w:val="0086006E"/>
    <w:rsid w:val="008606A0"/>
    <w:rsid w:val="0086113C"/>
    <w:rsid w:val="00861855"/>
    <w:rsid w:val="00865BF3"/>
    <w:rsid w:val="00866A0F"/>
    <w:rsid w:val="00866B3C"/>
    <w:rsid w:val="0087483B"/>
    <w:rsid w:val="00875D52"/>
    <w:rsid w:val="0087787C"/>
    <w:rsid w:val="008801F6"/>
    <w:rsid w:val="008853C9"/>
    <w:rsid w:val="00885571"/>
    <w:rsid w:val="00886849"/>
    <w:rsid w:val="00890758"/>
    <w:rsid w:val="008912BE"/>
    <w:rsid w:val="00897BD7"/>
    <w:rsid w:val="00897E9E"/>
    <w:rsid w:val="008A0BF9"/>
    <w:rsid w:val="008A1514"/>
    <w:rsid w:val="008A30D3"/>
    <w:rsid w:val="008A4D01"/>
    <w:rsid w:val="008A5350"/>
    <w:rsid w:val="008A6117"/>
    <w:rsid w:val="008A6B6C"/>
    <w:rsid w:val="008B0E45"/>
    <w:rsid w:val="008B37EE"/>
    <w:rsid w:val="008B40F9"/>
    <w:rsid w:val="008B4722"/>
    <w:rsid w:val="008B47AA"/>
    <w:rsid w:val="008B6559"/>
    <w:rsid w:val="008B79D8"/>
    <w:rsid w:val="008C0489"/>
    <w:rsid w:val="008C5D01"/>
    <w:rsid w:val="008C7EEE"/>
    <w:rsid w:val="008D0229"/>
    <w:rsid w:val="008D213C"/>
    <w:rsid w:val="008D3A65"/>
    <w:rsid w:val="008D49BE"/>
    <w:rsid w:val="008E06BD"/>
    <w:rsid w:val="008E0AAA"/>
    <w:rsid w:val="008E0F48"/>
    <w:rsid w:val="008E2464"/>
    <w:rsid w:val="008E67F4"/>
    <w:rsid w:val="008E6CBE"/>
    <w:rsid w:val="008E7A6C"/>
    <w:rsid w:val="008E7A83"/>
    <w:rsid w:val="008F2034"/>
    <w:rsid w:val="008F4B89"/>
    <w:rsid w:val="008F4C04"/>
    <w:rsid w:val="008F57DC"/>
    <w:rsid w:val="008F5F50"/>
    <w:rsid w:val="008F659D"/>
    <w:rsid w:val="008F65DE"/>
    <w:rsid w:val="008F6E55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C2D"/>
    <w:rsid w:val="009245C6"/>
    <w:rsid w:val="00930208"/>
    <w:rsid w:val="0093695C"/>
    <w:rsid w:val="00936B6A"/>
    <w:rsid w:val="00936D15"/>
    <w:rsid w:val="00937514"/>
    <w:rsid w:val="00940490"/>
    <w:rsid w:val="00940F6A"/>
    <w:rsid w:val="0094152E"/>
    <w:rsid w:val="009435FD"/>
    <w:rsid w:val="00945A4E"/>
    <w:rsid w:val="009461DB"/>
    <w:rsid w:val="00950C65"/>
    <w:rsid w:val="00950EA1"/>
    <w:rsid w:val="009521EE"/>
    <w:rsid w:val="00952259"/>
    <w:rsid w:val="0095276B"/>
    <w:rsid w:val="00961490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B1BD0"/>
    <w:rsid w:val="009B25AD"/>
    <w:rsid w:val="009B3CD3"/>
    <w:rsid w:val="009B4AA5"/>
    <w:rsid w:val="009B5EA0"/>
    <w:rsid w:val="009C04B1"/>
    <w:rsid w:val="009C0655"/>
    <w:rsid w:val="009C0DDA"/>
    <w:rsid w:val="009C163E"/>
    <w:rsid w:val="009C2E8E"/>
    <w:rsid w:val="009C6D71"/>
    <w:rsid w:val="009D1854"/>
    <w:rsid w:val="009D22E7"/>
    <w:rsid w:val="009D2E05"/>
    <w:rsid w:val="009D35E1"/>
    <w:rsid w:val="009D3F4E"/>
    <w:rsid w:val="009D5BA1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CC7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A00D2B"/>
    <w:rsid w:val="00A01E94"/>
    <w:rsid w:val="00A03640"/>
    <w:rsid w:val="00A06251"/>
    <w:rsid w:val="00A0672F"/>
    <w:rsid w:val="00A108BF"/>
    <w:rsid w:val="00A109DE"/>
    <w:rsid w:val="00A10F4D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6FB4"/>
    <w:rsid w:val="00A41A33"/>
    <w:rsid w:val="00A44A13"/>
    <w:rsid w:val="00A44F13"/>
    <w:rsid w:val="00A45078"/>
    <w:rsid w:val="00A4525A"/>
    <w:rsid w:val="00A461F3"/>
    <w:rsid w:val="00A51C07"/>
    <w:rsid w:val="00A54E75"/>
    <w:rsid w:val="00A56068"/>
    <w:rsid w:val="00A6029E"/>
    <w:rsid w:val="00A61C10"/>
    <w:rsid w:val="00A63A4D"/>
    <w:rsid w:val="00A63D98"/>
    <w:rsid w:val="00A650B0"/>
    <w:rsid w:val="00A671E2"/>
    <w:rsid w:val="00A70368"/>
    <w:rsid w:val="00A7188B"/>
    <w:rsid w:val="00A72C55"/>
    <w:rsid w:val="00A72D5D"/>
    <w:rsid w:val="00A752CD"/>
    <w:rsid w:val="00A774F0"/>
    <w:rsid w:val="00A816B8"/>
    <w:rsid w:val="00A82396"/>
    <w:rsid w:val="00A83B95"/>
    <w:rsid w:val="00A83D0A"/>
    <w:rsid w:val="00A85C24"/>
    <w:rsid w:val="00A85DB0"/>
    <w:rsid w:val="00A920C8"/>
    <w:rsid w:val="00A924B0"/>
    <w:rsid w:val="00A9372B"/>
    <w:rsid w:val="00A951AA"/>
    <w:rsid w:val="00A973FE"/>
    <w:rsid w:val="00A97792"/>
    <w:rsid w:val="00A97B23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FDA"/>
    <w:rsid w:val="00AA5338"/>
    <w:rsid w:val="00AA60AD"/>
    <w:rsid w:val="00AA6557"/>
    <w:rsid w:val="00AA6A2B"/>
    <w:rsid w:val="00AA71EA"/>
    <w:rsid w:val="00AB0342"/>
    <w:rsid w:val="00AB0E8A"/>
    <w:rsid w:val="00AB124F"/>
    <w:rsid w:val="00AB7F1E"/>
    <w:rsid w:val="00AC1976"/>
    <w:rsid w:val="00AC1C6E"/>
    <w:rsid w:val="00AC32AA"/>
    <w:rsid w:val="00AD2062"/>
    <w:rsid w:val="00AD2A47"/>
    <w:rsid w:val="00AD2E50"/>
    <w:rsid w:val="00AD5168"/>
    <w:rsid w:val="00AE0411"/>
    <w:rsid w:val="00AE3066"/>
    <w:rsid w:val="00AE390D"/>
    <w:rsid w:val="00AE48A3"/>
    <w:rsid w:val="00AE4C67"/>
    <w:rsid w:val="00AF0DE7"/>
    <w:rsid w:val="00AF100A"/>
    <w:rsid w:val="00AF1DA0"/>
    <w:rsid w:val="00AF2556"/>
    <w:rsid w:val="00AF2B97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D6B"/>
    <w:rsid w:val="00B100D1"/>
    <w:rsid w:val="00B10425"/>
    <w:rsid w:val="00B106FE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7AEA"/>
    <w:rsid w:val="00B306C6"/>
    <w:rsid w:val="00B3218E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357"/>
    <w:rsid w:val="00B554B1"/>
    <w:rsid w:val="00B55A33"/>
    <w:rsid w:val="00B57D7D"/>
    <w:rsid w:val="00B60FBE"/>
    <w:rsid w:val="00B61C9F"/>
    <w:rsid w:val="00B62CF7"/>
    <w:rsid w:val="00B62D07"/>
    <w:rsid w:val="00B6691A"/>
    <w:rsid w:val="00B66AB5"/>
    <w:rsid w:val="00B72D32"/>
    <w:rsid w:val="00B7327A"/>
    <w:rsid w:val="00B73707"/>
    <w:rsid w:val="00B741EC"/>
    <w:rsid w:val="00B748F1"/>
    <w:rsid w:val="00B7607F"/>
    <w:rsid w:val="00B77093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410F"/>
    <w:rsid w:val="00BA5029"/>
    <w:rsid w:val="00BA52F4"/>
    <w:rsid w:val="00BA73FD"/>
    <w:rsid w:val="00BA7CF3"/>
    <w:rsid w:val="00BB20F9"/>
    <w:rsid w:val="00BB390C"/>
    <w:rsid w:val="00BB5C82"/>
    <w:rsid w:val="00BB626E"/>
    <w:rsid w:val="00BB791C"/>
    <w:rsid w:val="00BC16CB"/>
    <w:rsid w:val="00BC284D"/>
    <w:rsid w:val="00BC321A"/>
    <w:rsid w:val="00BC3AF6"/>
    <w:rsid w:val="00BC4C69"/>
    <w:rsid w:val="00BC574D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5EA7"/>
    <w:rsid w:val="00BE672D"/>
    <w:rsid w:val="00BE6C13"/>
    <w:rsid w:val="00BE7A4C"/>
    <w:rsid w:val="00BF273D"/>
    <w:rsid w:val="00BF2777"/>
    <w:rsid w:val="00BF30E1"/>
    <w:rsid w:val="00BF342D"/>
    <w:rsid w:val="00BF6921"/>
    <w:rsid w:val="00BF7D8F"/>
    <w:rsid w:val="00C011F5"/>
    <w:rsid w:val="00C01980"/>
    <w:rsid w:val="00C020FF"/>
    <w:rsid w:val="00C03121"/>
    <w:rsid w:val="00C055D5"/>
    <w:rsid w:val="00C07191"/>
    <w:rsid w:val="00C1120A"/>
    <w:rsid w:val="00C1267B"/>
    <w:rsid w:val="00C13431"/>
    <w:rsid w:val="00C14F98"/>
    <w:rsid w:val="00C15833"/>
    <w:rsid w:val="00C1782E"/>
    <w:rsid w:val="00C20137"/>
    <w:rsid w:val="00C20167"/>
    <w:rsid w:val="00C206A9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A5A"/>
    <w:rsid w:val="00C455D7"/>
    <w:rsid w:val="00C459D5"/>
    <w:rsid w:val="00C5047A"/>
    <w:rsid w:val="00C52D8E"/>
    <w:rsid w:val="00C54E62"/>
    <w:rsid w:val="00C564F7"/>
    <w:rsid w:val="00C57F43"/>
    <w:rsid w:val="00C60C39"/>
    <w:rsid w:val="00C66A6C"/>
    <w:rsid w:val="00C72D1F"/>
    <w:rsid w:val="00C769F1"/>
    <w:rsid w:val="00C8009E"/>
    <w:rsid w:val="00C823AB"/>
    <w:rsid w:val="00C83D5A"/>
    <w:rsid w:val="00C8424A"/>
    <w:rsid w:val="00C911FB"/>
    <w:rsid w:val="00C930F7"/>
    <w:rsid w:val="00C936F9"/>
    <w:rsid w:val="00C96635"/>
    <w:rsid w:val="00C96D49"/>
    <w:rsid w:val="00CA21F2"/>
    <w:rsid w:val="00CA229F"/>
    <w:rsid w:val="00CA2540"/>
    <w:rsid w:val="00CA254D"/>
    <w:rsid w:val="00CA28ED"/>
    <w:rsid w:val="00CA3709"/>
    <w:rsid w:val="00CA3ABE"/>
    <w:rsid w:val="00CA4BFA"/>
    <w:rsid w:val="00CA5377"/>
    <w:rsid w:val="00CA6DA5"/>
    <w:rsid w:val="00CA73B0"/>
    <w:rsid w:val="00CA7E0A"/>
    <w:rsid w:val="00CB25D6"/>
    <w:rsid w:val="00CB30B4"/>
    <w:rsid w:val="00CB535F"/>
    <w:rsid w:val="00CC1383"/>
    <w:rsid w:val="00CC1EDE"/>
    <w:rsid w:val="00CC3004"/>
    <w:rsid w:val="00CC5B58"/>
    <w:rsid w:val="00CD003B"/>
    <w:rsid w:val="00CD632A"/>
    <w:rsid w:val="00CD790F"/>
    <w:rsid w:val="00CE0ACC"/>
    <w:rsid w:val="00CE1A11"/>
    <w:rsid w:val="00CE36E0"/>
    <w:rsid w:val="00CE572B"/>
    <w:rsid w:val="00CE7B9F"/>
    <w:rsid w:val="00CF0655"/>
    <w:rsid w:val="00CF2A3B"/>
    <w:rsid w:val="00CF3331"/>
    <w:rsid w:val="00CF3FDD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1BAF"/>
    <w:rsid w:val="00D239D7"/>
    <w:rsid w:val="00D23E46"/>
    <w:rsid w:val="00D23EED"/>
    <w:rsid w:val="00D25E52"/>
    <w:rsid w:val="00D25F9C"/>
    <w:rsid w:val="00D3285E"/>
    <w:rsid w:val="00D32FAA"/>
    <w:rsid w:val="00D3351E"/>
    <w:rsid w:val="00D34506"/>
    <w:rsid w:val="00D351B1"/>
    <w:rsid w:val="00D35B11"/>
    <w:rsid w:val="00D37DE2"/>
    <w:rsid w:val="00D40AB3"/>
    <w:rsid w:val="00D40F4B"/>
    <w:rsid w:val="00D40F89"/>
    <w:rsid w:val="00D423D5"/>
    <w:rsid w:val="00D43D4B"/>
    <w:rsid w:val="00D43D4F"/>
    <w:rsid w:val="00D43E96"/>
    <w:rsid w:val="00D4484D"/>
    <w:rsid w:val="00D456A1"/>
    <w:rsid w:val="00D4590D"/>
    <w:rsid w:val="00D4592E"/>
    <w:rsid w:val="00D47708"/>
    <w:rsid w:val="00D5121A"/>
    <w:rsid w:val="00D51F93"/>
    <w:rsid w:val="00D542AF"/>
    <w:rsid w:val="00D5620E"/>
    <w:rsid w:val="00D609FD"/>
    <w:rsid w:val="00D61C73"/>
    <w:rsid w:val="00D64D70"/>
    <w:rsid w:val="00D650E8"/>
    <w:rsid w:val="00D705B0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6DD"/>
    <w:rsid w:val="00D92EF0"/>
    <w:rsid w:val="00D94172"/>
    <w:rsid w:val="00D946E9"/>
    <w:rsid w:val="00D94A69"/>
    <w:rsid w:val="00DA1072"/>
    <w:rsid w:val="00DA22DA"/>
    <w:rsid w:val="00DA4EE0"/>
    <w:rsid w:val="00DB05EB"/>
    <w:rsid w:val="00DB08A5"/>
    <w:rsid w:val="00DB09E9"/>
    <w:rsid w:val="00DB38FD"/>
    <w:rsid w:val="00DB4BFA"/>
    <w:rsid w:val="00DB4E41"/>
    <w:rsid w:val="00DB5153"/>
    <w:rsid w:val="00DC108C"/>
    <w:rsid w:val="00DC341A"/>
    <w:rsid w:val="00DC3B56"/>
    <w:rsid w:val="00DC3BB9"/>
    <w:rsid w:val="00DC4241"/>
    <w:rsid w:val="00DC5F5B"/>
    <w:rsid w:val="00DC7757"/>
    <w:rsid w:val="00DC7871"/>
    <w:rsid w:val="00DC7C7A"/>
    <w:rsid w:val="00DD0B3E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5C47"/>
    <w:rsid w:val="00E20754"/>
    <w:rsid w:val="00E22C6E"/>
    <w:rsid w:val="00E23D93"/>
    <w:rsid w:val="00E240DD"/>
    <w:rsid w:val="00E25B50"/>
    <w:rsid w:val="00E265B4"/>
    <w:rsid w:val="00E26A0E"/>
    <w:rsid w:val="00E27228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513CB"/>
    <w:rsid w:val="00E56A42"/>
    <w:rsid w:val="00E62860"/>
    <w:rsid w:val="00E6320B"/>
    <w:rsid w:val="00E63F39"/>
    <w:rsid w:val="00E66D8B"/>
    <w:rsid w:val="00E67C47"/>
    <w:rsid w:val="00E72347"/>
    <w:rsid w:val="00E740C1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E6D"/>
    <w:rsid w:val="00E94391"/>
    <w:rsid w:val="00E977BB"/>
    <w:rsid w:val="00E97FF0"/>
    <w:rsid w:val="00EA0205"/>
    <w:rsid w:val="00EA0268"/>
    <w:rsid w:val="00EA2E54"/>
    <w:rsid w:val="00EA3498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4DF5"/>
    <w:rsid w:val="00EC6116"/>
    <w:rsid w:val="00EC7B40"/>
    <w:rsid w:val="00EC7F92"/>
    <w:rsid w:val="00ED2B64"/>
    <w:rsid w:val="00ED2D16"/>
    <w:rsid w:val="00ED76B1"/>
    <w:rsid w:val="00EE0E92"/>
    <w:rsid w:val="00EE169E"/>
    <w:rsid w:val="00EE280E"/>
    <w:rsid w:val="00EE2E8E"/>
    <w:rsid w:val="00EE4D5A"/>
    <w:rsid w:val="00EE67E4"/>
    <w:rsid w:val="00EE68E5"/>
    <w:rsid w:val="00EF2305"/>
    <w:rsid w:val="00EF2828"/>
    <w:rsid w:val="00EF315A"/>
    <w:rsid w:val="00EF3A48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1C82"/>
    <w:rsid w:val="00F14421"/>
    <w:rsid w:val="00F1490C"/>
    <w:rsid w:val="00F14EAA"/>
    <w:rsid w:val="00F14F56"/>
    <w:rsid w:val="00F16AAF"/>
    <w:rsid w:val="00F17AE2"/>
    <w:rsid w:val="00F2277C"/>
    <w:rsid w:val="00F23767"/>
    <w:rsid w:val="00F24F69"/>
    <w:rsid w:val="00F31651"/>
    <w:rsid w:val="00F34007"/>
    <w:rsid w:val="00F3484E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61E40"/>
    <w:rsid w:val="00F64D53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21A6"/>
    <w:rsid w:val="00FB2A4D"/>
    <w:rsid w:val="00FB408F"/>
    <w:rsid w:val="00FC0520"/>
    <w:rsid w:val="00FC09D8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F0A8F"/>
    <w:rsid w:val="00FF0D78"/>
    <w:rsid w:val="00FF1938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8B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5777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905</cp:revision>
  <cp:lastPrinted>2016-07-29T11:13:00Z</cp:lastPrinted>
  <dcterms:created xsi:type="dcterms:W3CDTF">2016-03-30T06:17:00Z</dcterms:created>
  <dcterms:modified xsi:type="dcterms:W3CDTF">2018-01-26T11:57:00Z</dcterms:modified>
</cp:coreProperties>
</file>