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0F4BA5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11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580AA3">
        <w:rPr>
          <w:rStyle w:val="SubtleEmphasis"/>
          <w:rFonts w:ascii="Arial" w:hAnsi="Arial" w:cs="Arial"/>
          <w:lang w:val="bg-BG"/>
        </w:rPr>
        <w:t>0</w:t>
      </w:r>
      <w:r w:rsidR="00507857">
        <w:rPr>
          <w:rStyle w:val="SubtleEmphasis"/>
          <w:rFonts w:ascii="Arial" w:hAnsi="Arial" w:cs="Arial"/>
          <w:lang w:val="bg-BG"/>
        </w:rPr>
        <w:t>5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3003C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3003C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Действието без знание е фатално. Знанието без действие е безполезно.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 xml:space="preserve">Действайте с 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D560FA">
        <w:rPr>
          <w:rFonts w:ascii="Arial" w:hAnsi="Arial" w:cs="Arial"/>
          <w:b/>
          <w:i/>
          <w:lang w:val="bg-BG"/>
        </w:rPr>
        <w:t>3</w:t>
      </w:r>
      <w:r w:rsidR="000F4BA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1257FB" w:rsidRDefault="00507857" w:rsidP="008311E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="001257FB">
        <w:rPr>
          <w:rFonts w:ascii="Arial" w:hAnsi="Arial" w:cs="Arial"/>
          <w:lang w:val="bg-BG"/>
        </w:rPr>
        <w:t xml:space="preserve"> </w:t>
      </w:r>
      <w:r w:rsidR="001257FB" w:rsidRPr="006A5456">
        <w:rPr>
          <w:rFonts w:ascii="Arial" w:hAnsi="Arial" w:cs="Arial"/>
          <w:lang w:val="bg-BG"/>
        </w:rPr>
        <w:t>е</w:t>
      </w:r>
      <w:r w:rsidR="008A42E1"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Законът</w:t>
      </w:r>
      <w:r w:rsidRPr="00507857">
        <w:rPr>
          <w:rStyle w:val="Heading2Char"/>
          <w:lang w:val="bg-BG"/>
        </w:rPr>
        <w:t xml:space="preserve"> </w:t>
      </w:r>
      <w:r w:rsidR="000F4BA5" w:rsidRPr="000F4BA5">
        <w:rPr>
          <w:rStyle w:val="Heading2Char"/>
          <w:lang w:val="bg-BG"/>
        </w:rPr>
        <w:t>за енергетиката</w:t>
      </w:r>
      <w:r w:rsidR="00B53221">
        <w:rPr>
          <w:rStyle w:val="Heading2Char"/>
          <w:lang w:val="bg-BG"/>
        </w:rPr>
        <w:t>.</w:t>
      </w:r>
      <w:r w:rsidR="001257FB" w:rsidRPr="008D49BE">
        <w:rPr>
          <w:rStyle w:val="Heading2Char"/>
          <w:lang w:val="bg-BG"/>
        </w:rPr>
        <w:t xml:space="preserve"> </w:t>
      </w:r>
      <w:r w:rsidR="00326E23" w:rsidRPr="00326E23">
        <w:rPr>
          <w:rFonts w:ascii="Arial" w:hAnsi="Arial" w:cs="Arial"/>
          <w:lang w:val="bg-BG"/>
        </w:rPr>
        <w:t xml:space="preserve">Фонд "Сигурност на електроенергийната система" </w:t>
      </w:r>
      <w:r w:rsidR="00326E23">
        <w:rPr>
          <w:rFonts w:ascii="Arial" w:hAnsi="Arial" w:cs="Arial"/>
          <w:lang w:val="bg-BG"/>
        </w:rPr>
        <w:t xml:space="preserve">ще </w:t>
      </w:r>
      <w:r w:rsidR="00326E23" w:rsidRPr="00326E23">
        <w:rPr>
          <w:rFonts w:ascii="Arial" w:hAnsi="Arial" w:cs="Arial"/>
          <w:lang w:val="bg-BG"/>
        </w:rPr>
        <w:t>компенсира с премия производители с обекти с обща електрическа инсталирана мощност 4 MW и над 4 MW за количеств</w:t>
      </w:r>
      <w:r w:rsidR="00326E23">
        <w:rPr>
          <w:rFonts w:ascii="Arial" w:hAnsi="Arial" w:cs="Arial"/>
          <w:lang w:val="bg-BG"/>
        </w:rPr>
        <w:t>ата</w:t>
      </w:r>
      <w:r w:rsidR="00326E23" w:rsidRPr="00326E23">
        <w:rPr>
          <w:rFonts w:ascii="Arial" w:hAnsi="Arial" w:cs="Arial"/>
          <w:lang w:val="bg-BG"/>
        </w:rPr>
        <w:t xml:space="preserve"> електрическа енергия от високоефективно комбинирано производство на топлинна и електрическа енергия, регистрирано с месечен сертификат </w:t>
      </w:r>
      <w:r w:rsidR="00326E23">
        <w:rPr>
          <w:rFonts w:ascii="Arial" w:hAnsi="Arial" w:cs="Arial"/>
          <w:lang w:val="bg-BG"/>
        </w:rPr>
        <w:t>за произход</w:t>
      </w:r>
      <w:r w:rsidR="00326E23" w:rsidRPr="00326E23">
        <w:rPr>
          <w:rFonts w:ascii="Arial" w:hAnsi="Arial" w:cs="Arial"/>
          <w:lang w:val="bg-BG"/>
        </w:rPr>
        <w:t>.</w:t>
      </w:r>
      <w:r w:rsidR="00326E23">
        <w:rPr>
          <w:rFonts w:ascii="Arial" w:hAnsi="Arial" w:cs="Arial"/>
          <w:lang w:val="bg-BG"/>
        </w:rPr>
        <w:t xml:space="preserve"> Взети са допълнителни мерки за либерализация на енергийния пазар - </w:t>
      </w:r>
      <w:r w:rsidR="00326E23" w:rsidRPr="00326E23">
        <w:rPr>
          <w:rFonts w:ascii="Arial" w:hAnsi="Arial" w:cs="Arial"/>
          <w:lang w:val="bg-BG"/>
        </w:rPr>
        <w:t>интегрирането на свободния пазар на производители, чиято енергия се изкупува на преференциални цени</w:t>
      </w:r>
      <w:r w:rsidR="00326E23">
        <w:rPr>
          <w:rFonts w:ascii="Arial" w:hAnsi="Arial" w:cs="Arial"/>
          <w:lang w:val="bg-BG"/>
        </w:rPr>
        <w:t xml:space="preserve"> и задължаване на</w:t>
      </w:r>
      <w:r w:rsidR="00326E23" w:rsidRPr="00326E23">
        <w:rPr>
          <w:lang w:val="bg-BG"/>
        </w:rPr>
        <w:t xml:space="preserve"> </w:t>
      </w:r>
      <w:r w:rsidR="00326E23" w:rsidRPr="00326E23">
        <w:rPr>
          <w:rFonts w:ascii="Arial" w:hAnsi="Arial" w:cs="Arial"/>
          <w:lang w:val="bg-BG"/>
        </w:rPr>
        <w:t>оператора на електропреносната мрежа и операторите на електроразпределителните мрежи да закупуват електроенергията за технологичните разходи на пазарен принцип.</w:t>
      </w:r>
    </w:p>
    <w:p w:rsidR="008A42E1" w:rsidRDefault="00507857" w:rsidP="00B07BD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Обнародвано</w:t>
      </w:r>
      <w:r w:rsidR="008A42E1">
        <w:rPr>
          <w:rFonts w:ascii="Arial" w:hAnsi="Arial" w:cs="Arial"/>
          <w:lang w:val="bg-BG"/>
        </w:rPr>
        <w:t xml:space="preserve"> </w:t>
      </w:r>
      <w:r w:rsidR="008A42E1" w:rsidRPr="006A5456">
        <w:rPr>
          <w:rFonts w:ascii="Arial" w:hAnsi="Arial" w:cs="Arial"/>
          <w:lang w:val="bg-BG"/>
        </w:rPr>
        <w:t>е</w:t>
      </w:r>
      <w:r w:rsidR="008A42E1" w:rsidRPr="008A42E1">
        <w:rPr>
          <w:rStyle w:val="Heading2Char"/>
          <w:lang w:val="bg-BG"/>
        </w:rPr>
        <w:t xml:space="preserve"> </w:t>
      </w:r>
      <w:r w:rsidR="000F4BA5" w:rsidRPr="000F4BA5">
        <w:rPr>
          <w:rStyle w:val="Heading2Char"/>
          <w:lang w:val="bg-BG"/>
        </w:rPr>
        <w:t xml:space="preserve">Постановление № 66 от 3 май 2018 г. </w:t>
      </w:r>
      <w:r w:rsidR="00B07BD7" w:rsidRPr="00B07BD7">
        <w:rPr>
          <w:rFonts w:ascii="Arial" w:hAnsi="Arial" w:cs="Arial"/>
          <w:lang w:val="bg-BG"/>
        </w:rPr>
        <w:t xml:space="preserve">Правителството </w:t>
      </w:r>
      <w:r w:rsidR="00326E23">
        <w:rPr>
          <w:rFonts w:ascii="Arial" w:hAnsi="Arial" w:cs="Arial"/>
          <w:lang w:val="bg-BG"/>
        </w:rPr>
        <w:t xml:space="preserve">отпуска над </w:t>
      </w:r>
      <w:r w:rsidR="00326E23" w:rsidRPr="00326E23">
        <w:rPr>
          <w:rFonts w:ascii="Arial" w:hAnsi="Arial" w:cs="Arial"/>
          <w:lang w:val="bg-BG"/>
        </w:rPr>
        <w:t xml:space="preserve">2 </w:t>
      </w:r>
      <w:r w:rsidR="00326E23">
        <w:rPr>
          <w:rFonts w:ascii="Arial" w:hAnsi="Arial" w:cs="Arial"/>
          <w:lang w:val="bg-BG"/>
        </w:rPr>
        <w:t>млн.</w:t>
      </w:r>
      <w:r w:rsidR="00326E23" w:rsidRPr="00326E23">
        <w:rPr>
          <w:rFonts w:ascii="Arial" w:hAnsi="Arial" w:cs="Arial"/>
          <w:lang w:val="bg-BG"/>
        </w:rPr>
        <w:t xml:space="preserve"> лв., разпределени по общини, за издръжка на дейностите по възпитание и обучение на децата и учениците в частните детски градини и училища, включени в системата на държавното финансиране, и за изплащане на стипендии на учениците в частните училища.</w:t>
      </w:r>
    </w:p>
    <w:p w:rsidR="00507857" w:rsidRDefault="000F4BA5" w:rsidP="009B62B6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507857">
        <w:rPr>
          <w:rFonts w:ascii="Arial" w:hAnsi="Arial" w:cs="Arial"/>
          <w:lang w:val="bg-BG"/>
        </w:rPr>
        <w:t xml:space="preserve"> </w:t>
      </w:r>
      <w:r w:rsidR="00507857" w:rsidRPr="006A5456">
        <w:rPr>
          <w:rFonts w:ascii="Arial" w:hAnsi="Arial" w:cs="Arial"/>
          <w:lang w:val="bg-BG"/>
        </w:rPr>
        <w:t>е</w:t>
      </w:r>
      <w:r w:rsidR="00507857" w:rsidRPr="008A42E1">
        <w:rPr>
          <w:rStyle w:val="Heading2Char"/>
          <w:lang w:val="bg-BG"/>
        </w:rPr>
        <w:t xml:space="preserve"> </w:t>
      </w:r>
      <w:r w:rsidRPr="000F4BA5">
        <w:rPr>
          <w:rStyle w:val="Heading2Char"/>
          <w:lang w:val="bg-BG"/>
        </w:rPr>
        <w:t>Наред</w:t>
      </w:r>
      <w:r>
        <w:rPr>
          <w:rStyle w:val="Heading2Char"/>
          <w:lang w:val="bg-BG"/>
        </w:rPr>
        <w:t>ба № Н-32 от 16 декември 2011 г</w:t>
      </w:r>
      <w:r w:rsidR="00507857" w:rsidRPr="00507857">
        <w:rPr>
          <w:rStyle w:val="Heading2Char"/>
          <w:lang w:val="bg-BG"/>
        </w:rPr>
        <w:t xml:space="preserve">. </w:t>
      </w:r>
      <w:r w:rsidR="00CE6CC3" w:rsidRPr="00CE6CC3">
        <w:rPr>
          <w:rFonts w:ascii="Arial" w:hAnsi="Arial" w:cs="Arial"/>
          <w:lang w:val="bg-BG"/>
        </w:rPr>
        <w:t>Разширява</w:t>
      </w:r>
      <w:r w:rsidR="00CE6CC3">
        <w:rPr>
          <w:rFonts w:ascii="Arial" w:hAnsi="Arial" w:cs="Arial"/>
          <w:lang w:val="bg-BG"/>
        </w:rPr>
        <w:t xml:space="preserve"> се</w:t>
      </w:r>
      <w:r w:rsidR="00CE6CC3" w:rsidRPr="00CE6CC3">
        <w:rPr>
          <w:rFonts w:ascii="Arial" w:hAnsi="Arial" w:cs="Arial"/>
          <w:lang w:val="bg-BG"/>
        </w:rPr>
        <w:t xml:space="preserve"> обхват</w:t>
      </w:r>
      <w:r w:rsidR="00CE6CC3">
        <w:rPr>
          <w:rFonts w:ascii="Arial" w:hAnsi="Arial" w:cs="Arial"/>
          <w:lang w:val="bg-BG"/>
        </w:rPr>
        <w:t>ът</w:t>
      </w:r>
      <w:r w:rsidR="00CE6CC3" w:rsidRPr="00CE6CC3">
        <w:rPr>
          <w:rFonts w:ascii="Arial" w:hAnsi="Arial" w:cs="Arial"/>
          <w:lang w:val="bg-BG"/>
        </w:rPr>
        <w:t xml:space="preserve"> на категориите превозни средства, които подлежат на периодични прегледи за проверка на техническата им изправност</w:t>
      </w:r>
      <w:r w:rsidR="005B0ED1">
        <w:rPr>
          <w:rFonts w:ascii="Arial" w:hAnsi="Arial" w:cs="Arial"/>
          <w:lang w:val="bg-BG"/>
        </w:rPr>
        <w:t xml:space="preserve">, като се разписват </w:t>
      </w:r>
      <w:r w:rsidR="005B0ED1" w:rsidRPr="005B0ED1">
        <w:rPr>
          <w:rFonts w:ascii="Arial" w:hAnsi="Arial" w:cs="Arial"/>
          <w:lang w:val="bg-BG"/>
        </w:rPr>
        <w:t>изискванията към контролно-техническите пунктове и линиите за извършване на прегледи</w:t>
      </w:r>
      <w:r w:rsidR="005B0ED1">
        <w:rPr>
          <w:rFonts w:ascii="Arial" w:hAnsi="Arial" w:cs="Arial"/>
          <w:lang w:val="bg-BG"/>
        </w:rPr>
        <w:t>те</w:t>
      </w:r>
      <w:r w:rsidR="00CE6CC3" w:rsidRPr="00CE6CC3">
        <w:rPr>
          <w:rFonts w:ascii="Arial" w:hAnsi="Arial" w:cs="Arial"/>
          <w:lang w:val="bg-BG"/>
        </w:rPr>
        <w:t>.</w:t>
      </w:r>
      <w:r w:rsidR="005B0ED1" w:rsidRPr="005B0ED1">
        <w:rPr>
          <w:lang w:val="bg-BG"/>
        </w:rPr>
        <w:t xml:space="preserve"> </w:t>
      </w:r>
      <w:r w:rsidR="005B0ED1">
        <w:rPr>
          <w:rFonts w:ascii="Arial" w:hAnsi="Arial" w:cs="Arial"/>
          <w:lang w:val="bg-BG"/>
        </w:rPr>
        <w:t>З</w:t>
      </w:r>
      <w:r w:rsidR="005B0ED1" w:rsidRPr="005B0ED1">
        <w:rPr>
          <w:rFonts w:ascii="Arial" w:hAnsi="Arial" w:cs="Arial"/>
          <w:lang w:val="bg-BG"/>
        </w:rPr>
        <w:t xml:space="preserve">а нуждите на крайпътните проверки по отношение на техническата изправност на </w:t>
      </w:r>
      <w:r w:rsidR="005B0ED1">
        <w:rPr>
          <w:rFonts w:ascii="Arial" w:hAnsi="Arial" w:cs="Arial"/>
          <w:lang w:val="bg-BG"/>
        </w:rPr>
        <w:t>пътните превозни средства</w:t>
      </w:r>
      <w:r w:rsidR="005B0ED1" w:rsidRPr="005B0ED1">
        <w:rPr>
          <w:rFonts w:ascii="Arial" w:hAnsi="Arial" w:cs="Arial"/>
          <w:lang w:val="bg-BG"/>
        </w:rPr>
        <w:t xml:space="preserve"> и с оглед по-добро прилагане на принципа за контрол, в удостоверението за техническа изправност, което се издава след прегледа за проверка на ППС се въвеждат хармонизирани кодове на Европейския съюз.</w:t>
      </w:r>
    </w:p>
    <w:p w:rsidR="00507857" w:rsidRDefault="000F4BA5" w:rsidP="00701D55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507857">
        <w:rPr>
          <w:rFonts w:ascii="Arial" w:hAnsi="Arial" w:cs="Arial"/>
          <w:lang w:val="bg-BG"/>
        </w:rPr>
        <w:t xml:space="preserve"> </w:t>
      </w:r>
      <w:r w:rsidR="00507857" w:rsidRPr="006A5456">
        <w:rPr>
          <w:rFonts w:ascii="Arial" w:hAnsi="Arial" w:cs="Arial"/>
          <w:lang w:val="bg-BG"/>
        </w:rPr>
        <w:t>е</w:t>
      </w:r>
      <w:r w:rsidR="00507857"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Наредба № 8 от 2007 г</w:t>
      </w:r>
      <w:r w:rsidR="00507857" w:rsidRPr="00507857">
        <w:rPr>
          <w:rStyle w:val="Heading2Char"/>
          <w:lang w:val="bg-BG"/>
        </w:rPr>
        <w:t>.</w:t>
      </w:r>
      <w:r w:rsidR="00326E23">
        <w:rPr>
          <w:rStyle w:val="Heading2Char"/>
          <w:lang w:val="bg-BG"/>
        </w:rPr>
        <w:t xml:space="preserve"> </w:t>
      </w:r>
      <w:r w:rsidR="00326E23" w:rsidRPr="00326E23">
        <w:rPr>
          <w:rStyle w:val="Heading2Char"/>
          <w:lang w:val="bg-BG"/>
        </w:rPr>
        <w:t>за условията и реда за финансиране на диагностиката на професионалните бо</w:t>
      </w:r>
      <w:r w:rsidR="00326E23">
        <w:rPr>
          <w:rStyle w:val="Heading2Char"/>
          <w:lang w:val="bg-BG"/>
        </w:rPr>
        <w:t>лести от фонд "Условия на труд".</w:t>
      </w:r>
      <w:r w:rsidR="00326E23">
        <w:rPr>
          <w:rFonts w:ascii="Arial" w:hAnsi="Arial" w:cs="Arial"/>
          <w:lang w:val="bg-BG"/>
        </w:rPr>
        <w:t xml:space="preserve"> </w:t>
      </w:r>
      <w:r w:rsidR="00326E23" w:rsidRPr="00326E23">
        <w:rPr>
          <w:rFonts w:ascii="Arial" w:hAnsi="Arial" w:cs="Arial"/>
          <w:lang w:val="bg-BG"/>
        </w:rPr>
        <w:t>Намалява</w:t>
      </w:r>
      <w:r w:rsidR="006B45E6">
        <w:rPr>
          <w:rFonts w:ascii="Arial" w:hAnsi="Arial" w:cs="Arial"/>
          <w:lang w:val="bg-BG"/>
        </w:rPr>
        <w:t xml:space="preserve"> се</w:t>
      </w:r>
      <w:r w:rsidR="00326E23" w:rsidRPr="00326E23">
        <w:rPr>
          <w:rFonts w:ascii="Arial" w:hAnsi="Arial" w:cs="Arial"/>
          <w:lang w:val="bg-BG"/>
        </w:rPr>
        <w:t xml:space="preserve"> административната тежест </w:t>
      </w:r>
      <w:r w:rsidR="006B45E6">
        <w:rPr>
          <w:rFonts w:ascii="Arial" w:hAnsi="Arial" w:cs="Arial"/>
          <w:lang w:val="bg-BG"/>
        </w:rPr>
        <w:t>като се отменят</w:t>
      </w:r>
      <w:r w:rsidR="00326E23" w:rsidRPr="00326E23">
        <w:rPr>
          <w:rFonts w:ascii="Arial" w:hAnsi="Arial" w:cs="Arial"/>
          <w:lang w:val="bg-BG"/>
        </w:rPr>
        <w:t xml:space="preserve"> разпоредби, свързани със заплащане на такси</w:t>
      </w:r>
      <w:r w:rsidR="006B45E6">
        <w:rPr>
          <w:rFonts w:ascii="Arial" w:hAnsi="Arial" w:cs="Arial"/>
          <w:lang w:val="bg-BG"/>
        </w:rPr>
        <w:t>, и се създава</w:t>
      </w:r>
      <w:r w:rsidR="00326E23" w:rsidRPr="00326E23">
        <w:rPr>
          <w:rFonts w:ascii="Arial" w:hAnsi="Arial" w:cs="Arial"/>
          <w:lang w:val="bg-BG"/>
        </w:rPr>
        <w:t xml:space="preserve"> възможност за получаване на </w:t>
      </w:r>
      <w:r w:rsidR="006B45E6">
        <w:rPr>
          <w:rFonts w:ascii="Arial" w:hAnsi="Arial" w:cs="Arial"/>
          <w:lang w:val="bg-BG"/>
        </w:rPr>
        <w:t>информация по служебен път</w:t>
      </w:r>
      <w:r w:rsidR="00701D55">
        <w:rPr>
          <w:rFonts w:ascii="Arial" w:hAnsi="Arial" w:cs="Arial"/>
          <w:lang w:val="bg-BG"/>
        </w:rPr>
        <w:t xml:space="preserve">. </w:t>
      </w:r>
      <w:r w:rsidR="006B45E6">
        <w:rPr>
          <w:rFonts w:ascii="Arial" w:hAnsi="Arial" w:cs="Arial"/>
          <w:lang w:val="bg-BG"/>
        </w:rPr>
        <w:t>Отпада</w:t>
      </w:r>
      <w:r w:rsidR="006B45E6" w:rsidRPr="006B45E6">
        <w:rPr>
          <w:rFonts w:ascii="Arial" w:hAnsi="Arial" w:cs="Arial"/>
          <w:lang w:val="bg-BG"/>
        </w:rPr>
        <w:t xml:space="preserve"> изискването за акредитационната оценка на лечебните заведения</w:t>
      </w:r>
      <w:r w:rsidR="006B45E6">
        <w:rPr>
          <w:rFonts w:ascii="Arial" w:hAnsi="Arial" w:cs="Arial"/>
          <w:lang w:val="bg-BG"/>
        </w:rPr>
        <w:t>.</w:t>
      </w:r>
    </w:p>
    <w:p w:rsidR="00507857" w:rsidRDefault="000F4BA5" w:rsidP="009B62B6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507857">
        <w:rPr>
          <w:rFonts w:ascii="Arial" w:hAnsi="Arial" w:cs="Arial"/>
          <w:lang w:val="bg-BG"/>
        </w:rPr>
        <w:t xml:space="preserve"> </w:t>
      </w:r>
      <w:r w:rsidR="00507857" w:rsidRPr="006A5456">
        <w:rPr>
          <w:rFonts w:ascii="Arial" w:hAnsi="Arial" w:cs="Arial"/>
          <w:lang w:val="bg-BG"/>
        </w:rPr>
        <w:t>е</w:t>
      </w:r>
      <w:r w:rsidR="00507857" w:rsidRPr="008A42E1">
        <w:rPr>
          <w:rStyle w:val="Heading2Char"/>
          <w:lang w:val="bg-BG"/>
        </w:rPr>
        <w:t xml:space="preserve"> </w:t>
      </w:r>
      <w:r w:rsidRPr="000F4BA5">
        <w:rPr>
          <w:rStyle w:val="Heading2Char"/>
          <w:lang w:val="bg-BG"/>
        </w:rPr>
        <w:t>Меморандум за разбирателство между Република България и Република Македония за намаляване на международните тарифи за роуминг за телекомуникационни услуги</w:t>
      </w:r>
      <w:r w:rsidR="00507857" w:rsidRPr="00507857">
        <w:rPr>
          <w:rStyle w:val="Heading2Char"/>
          <w:lang w:val="bg-BG"/>
        </w:rPr>
        <w:t xml:space="preserve">. </w:t>
      </w:r>
      <w:r w:rsidR="005B0ED1" w:rsidRPr="005B0ED1">
        <w:rPr>
          <w:rFonts w:ascii="Arial" w:hAnsi="Arial" w:cs="Arial"/>
          <w:lang w:val="bg-BG"/>
        </w:rPr>
        <w:t>Документът предвижда страните да насърчат мобилните оператори за постигането на конкретни споразумения помежду си, които да доведат до трайното намаляване на международните тарифи на роуминг услугите.</w:t>
      </w:r>
    </w:p>
    <w:p w:rsidR="000F4BA5" w:rsidRPr="006A5456" w:rsidRDefault="000F4BA5" w:rsidP="000F4BA5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>
        <w:rPr>
          <w:rFonts w:ascii="Arial" w:hAnsi="Arial" w:cs="Arial"/>
          <w:b/>
          <w:i/>
          <w:lang w:val="bg-BG"/>
        </w:rPr>
        <w:t>39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0F4BA5" w:rsidRDefault="000F4BA5" w:rsidP="000F4BA5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8F35B7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и допълнен</w:t>
      </w:r>
      <w:r w:rsidR="008F35B7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8F35B7" w:rsidRPr="008F35B7">
        <w:rPr>
          <w:rStyle w:val="Heading2Char"/>
          <w:lang w:val="bg-BG"/>
        </w:rPr>
        <w:t>Тарифа № 4 за таксите, които се събират в системата на Министерството на вътрешните работи по Закона за държавните такси</w:t>
      </w:r>
      <w:r>
        <w:rPr>
          <w:rStyle w:val="Heading2Char"/>
          <w:lang w:val="bg-BG"/>
        </w:rPr>
        <w:t>.</w:t>
      </w:r>
      <w:r w:rsidRPr="008D49BE">
        <w:rPr>
          <w:rStyle w:val="Heading2Char"/>
          <w:lang w:val="bg-BG"/>
        </w:rPr>
        <w:t xml:space="preserve"> </w:t>
      </w:r>
      <w:r w:rsidR="007B3C68" w:rsidRPr="007B3C68">
        <w:rPr>
          <w:rFonts w:ascii="Arial" w:hAnsi="Arial" w:cs="Arial"/>
          <w:lang w:val="bg-BG"/>
        </w:rPr>
        <w:t xml:space="preserve">Определят се единни такси за първоначална регистрация на пътни превозни средства (ППС), за промяна в регистрацията на ППС със смяна на табели при регистрационен номер и за възстановяване на регистрацията на ППС с прекратена регистрация. Утвърдена е и единна такса за промяна на регистрацията на ППС без смяна на табели с регистрационен номер. </w:t>
      </w:r>
      <w:r w:rsidR="00873C22">
        <w:rPr>
          <w:rFonts w:ascii="Arial" w:hAnsi="Arial" w:cs="Arial"/>
          <w:lang w:val="bg-BG"/>
        </w:rPr>
        <w:t>Увеличава се таксата</w:t>
      </w:r>
      <w:r w:rsidR="00873C22" w:rsidRPr="00873C22">
        <w:rPr>
          <w:rFonts w:ascii="Arial" w:hAnsi="Arial" w:cs="Arial"/>
          <w:lang w:val="bg-BG"/>
        </w:rPr>
        <w:t xml:space="preserve"> за право на ползване на табели с регистрационен номер по избор</w:t>
      </w:r>
      <w:r w:rsidR="00873C22">
        <w:rPr>
          <w:rFonts w:ascii="Arial" w:hAnsi="Arial" w:cs="Arial"/>
          <w:lang w:val="bg-BG"/>
        </w:rPr>
        <w:t>, поради</w:t>
      </w:r>
      <w:r w:rsidR="00873C22" w:rsidRPr="00873C22">
        <w:rPr>
          <w:rFonts w:ascii="Arial" w:hAnsi="Arial" w:cs="Arial"/>
          <w:lang w:val="bg-BG"/>
        </w:rPr>
        <w:t xml:space="preserve"> засиленото търсене на такива номера и техният ограничен брой</w:t>
      </w:r>
      <w:r w:rsidR="00873C22">
        <w:rPr>
          <w:rFonts w:ascii="Arial" w:hAnsi="Arial" w:cs="Arial"/>
          <w:lang w:val="bg-BG"/>
        </w:rPr>
        <w:t>.</w:t>
      </w:r>
    </w:p>
    <w:p w:rsidR="008A42E1" w:rsidRDefault="008A42E1" w:rsidP="000F4BA5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</w:t>
      </w:r>
      <w:r w:rsidR="00507857">
        <w:rPr>
          <w:rFonts w:ascii="Arial" w:hAnsi="Arial" w:cs="Arial"/>
          <w:lang w:val="bg-BG"/>
        </w:rPr>
        <w:t>о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8F35B7" w:rsidRPr="008F35B7">
        <w:rPr>
          <w:rStyle w:val="Heading2Char"/>
          <w:lang w:val="bg-BG"/>
        </w:rPr>
        <w:t xml:space="preserve">Постановление № 68 от 4 май 2018 г. </w:t>
      </w:r>
      <w:r w:rsidR="00FE5989" w:rsidRPr="00FE5989">
        <w:rPr>
          <w:rFonts w:ascii="Arial" w:hAnsi="Arial" w:cs="Arial"/>
          <w:lang w:val="bg-BG"/>
        </w:rPr>
        <w:t xml:space="preserve">Правителството одобри допълнителни разходи за работата на Комисията за противодействие на корупцията и за отнемане на незаконно придобитото имущество, които възлизат на 14 млн. лева. Средствата ще се използват за финансиране на дейностите на </w:t>
      </w:r>
      <w:r w:rsidR="00FE5989" w:rsidRPr="00FE5989">
        <w:rPr>
          <w:rFonts w:ascii="Arial" w:hAnsi="Arial" w:cs="Arial"/>
          <w:lang w:val="bg-BG"/>
        </w:rPr>
        <w:t>новосформираното антикорупционно звено</w:t>
      </w:r>
      <w:r w:rsidR="00FE5989" w:rsidRPr="00FE5989">
        <w:rPr>
          <w:rFonts w:ascii="Arial" w:hAnsi="Arial" w:cs="Arial"/>
          <w:lang w:val="bg-BG"/>
        </w:rPr>
        <w:t xml:space="preserve"> и ще допринесат за осъществяване на осн</w:t>
      </w:r>
      <w:r w:rsidR="00FE5989">
        <w:rPr>
          <w:rFonts w:ascii="Arial" w:hAnsi="Arial" w:cs="Arial"/>
          <w:lang w:val="bg-BG"/>
        </w:rPr>
        <w:t>овните правомощия на Комисията.</w:t>
      </w:r>
    </w:p>
    <w:p w:rsidR="008F35B7" w:rsidRDefault="008F35B7" w:rsidP="000F4BA5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8F35B7">
        <w:rPr>
          <w:rStyle w:val="Heading2Char"/>
          <w:lang w:val="bg-BG"/>
        </w:rPr>
        <w:t>Постановление № 6</w:t>
      </w:r>
      <w:r>
        <w:rPr>
          <w:rStyle w:val="Heading2Char"/>
          <w:lang w:val="bg-BG"/>
        </w:rPr>
        <w:t>9</w:t>
      </w:r>
      <w:r w:rsidRPr="008F35B7">
        <w:rPr>
          <w:rStyle w:val="Heading2Char"/>
          <w:lang w:val="bg-BG"/>
        </w:rPr>
        <w:t xml:space="preserve"> от 4 май 2018 г. </w:t>
      </w:r>
      <w:r w:rsidR="00FE5989" w:rsidRPr="00FE5989">
        <w:rPr>
          <w:rFonts w:ascii="Arial" w:hAnsi="Arial" w:cs="Arial"/>
          <w:lang w:val="bg-BG"/>
        </w:rPr>
        <w:t>Комисията за противодействие на корупцията и за отнемане на н</w:t>
      </w:r>
      <w:r w:rsidR="00FE5989">
        <w:rPr>
          <w:rFonts w:ascii="Arial" w:hAnsi="Arial" w:cs="Arial"/>
          <w:lang w:val="bg-BG"/>
        </w:rPr>
        <w:t>езаконно придобитото имущество е определена</w:t>
      </w:r>
      <w:r w:rsidR="00FE5989" w:rsidRPr="00FE5989">
        <w:rPr>
          <w:rFonts w:ascii="Arial" w:hAnsi="Arial" w:cs="Arial"/>
          <w:lang w:val="bg-BG"/>
        </w:rPr>
        <w:t xml:space="preserve"> за правоприемник на активите, пасивите, архива, информационния ресурс, правата и задълженията на Комисията за предотвратяване и установяване на конфликт на интереси, Центъра за превенция и противодействие на корупцията и организираната престъпност, съответното звено от Сметната палата и д</w:t>
      </w:r>
      <w:r w:rsidR="00FE5989">
        <w:rPr>
          <w:rFonts w:ascii="Arial" w:hAnsi="Arial" w:cs="Arial"/>
          <w:lang w:val="bg-BG"/>
        </w:rPr>
        <w:t>ирекцията в Държавната агенция "</w:t>
      </w:r>
      <w:r w:rsidR="00FE5989" w:rsidRPr="00FE5989">
        <w:rPr>
          <w:rFonts w:ascii="Arial" w:hAnsi="Arial" w:cs="Arial"/>
          <w:lang w:val="bg-BG"/>
        </w:rPr>
        <w:t>Национална сигурност</w:t>
      </w:r>
      <w:r w:rsidR="00FE5989">
        <w:rPr>
          <w:rFonts w:ascii="Arial" w:hAnsi="Arial" w:cs="Arial"/>
          <w:lang w:val="bg-BG"/>
        </w:rPr>
        <w:t>"</w:t>
      </w:r>
      <w:r w:rsidR="00FE5989" w:rsidRPr="00FE5989">
        <w:rPr>
          <w:rFonts w:ascii="Arial" w:hAnsi="Arial" w:cs="Arial"/>
          <w:lang w:val="bg-BG"/>
        </w:rPr>
        <w:t>, изпълнявали функции по отменения антикорупционен закон. Уред</w:t>
      </w:r>
      <w:r w:rsidR="00FE5989">
        <w:rPr>
          <w:rFonts w:ascii="Arial" w:hAnsi="Arial" w:cs="Arial"/>
          <w:lang w:val="bg-BG"/>
        </w:rPr>
        <w:t>ени са също</w:t>
      </w:r>
      <w:r w:rsidR="00FE5989" w:rsidRPr="00FE5989">
        <w:rPr>
          <w:rFonts w:ascii="Arial" w:hAnsi="Arial" w:cs="Arial"/>
          <w:lang w:val="bg-BG"/>
        </w:rPr>
        <w:t xml:space="preserve"> отношенията по предаване на активите и уреждане на трудовите и служебните правоотношения на служителите във връзка с новия Закон за противодействие на корупцията и за отнемане на незаконно придобитото имущество.</w:t>
      </w:r>
    </w:p>
    <w:p w:rsidR="008A42E1" w:rsidRDefault="008F35B7" w:rsidP="0035074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="008A42E1">
        <w:rPr>
          <w:rFonts w:ascii="Arial" w:hAnsi="Arial" w:cs="Arial"/>
          <w:lang w:val="bg-BG"/>
        </w:rPr>
        <w:t xml:space="preserve"> </w:t>
      </w:r>
      <w:r w:rsidR="008A42E1" w:rsidRPr="006A5456">
        <w:rPr>
          <w:rFonts w:ascii="Arial" w:hAnsi="Arial" w:cs="Arial"/>
          <w:lang w:val="bg-BG"/>
        </w:rPr>
        <w:t>е</w:t>
      </w:r>
      <w:r w:rsidR="008A42E1" w:rsidRPr="008A42E1">
        <w:rPr>
          <w:rStyle w:val="Heading2Char"/>
          <w:lang w:val="bg-BG"/>
        </w:rPr>
        <w:t xml:space="preserve"> </w:t>
      </w:r>
      <w:r w:rsidRPr="008F35B7">
        <w:rPr>
          <w:rStyle w:val="Heading2Char"/>
          <w:lang w:val="bg-BG"/>
        </w:rPr>
        <w:t>Устройствения</w:t>
      </w:r>
      <w:r>
        <w:rPr>
          <w:rStyle w:val="Heading2Char"/>
          <w:lang w:val="bg-BG"/>
        </w:rPr>
        <w:t>т</w:t>
      </w:r>
      <w:r w:rsidRPr="008F35B7">
        <w:rPr>
          <w:rStyle w:val="Heading2Char"/>
          <w:lang w:val="bg-BG"/>
        </w:rPr>
        <w:t xml:space="preserve"> правилник на Агенция по геодезия, картография и кадастър</w:t>
      </w:r>
      <w:r w:rsidR="00B53221">
        <w:rPr>
          <w:rStyle w:val="Heading2Char"/>
          <w:lang w:val="bg-BG"/>
        </w:rPr>
        <w:t xml:space="preserve">. </w:t>
      </w:r>
      <w:r w:rsidR="00FE5989" w:rsidRPr="00FE5989">
        <w:rPr>
          <w:rFonts w:ascii="Arial" w:hAnsi="Arial" w:cs="Arial"/>
          <w:lang w:val="bg-BG"/>
        </w:rPr>
        <w:t>Обезпечава</w:t>
      </w:r>
      <w:r w:rsidR="00FE5989">
        <w:rPr>
          <w:rFonts w:ascii="Arial" w:hAnsi="Arial" w:cs="Arial"/>
          <w:lang w:val="bg-BG"/>
        </w:rPr>
        <w:t xml:space="preserve"> се</w:t>
      </w:r>
      <w:r w:rsidR="00FE5989" w:rsidRPr="00FE5989">
        <w:rPr>
          <w:rFonts w:ascii="Arial" w:hAnsi="Arial" w:cs="Arial"/>
          <w:lang w:val="bg-BG"/>
        </w:rPr>
        <w:t xml:space="preserve"> ресурсно изпълнението на функциите на агенцията по Закона за кадастъра и имотния регистър, Закона за устройството на Черноморското крайбрежие и Закона за геодезията и картографията.</w:t>
      </w:r>
      <w:r w:rsidR="008311E0">
        <w:rPr>
          <w:rFonts w:ascii="Arial" w:hAnsi="Arial" w:cs="Arial"/>
          <w:lang w:val="bg-BG"/>
        </w:rPr>
        <w:t xml:space="preserve"> </w:t>
      </w:r>
    </w:p>
    <w:p w:rsidR="00507857" w:rsidRDefault="00507857" w:rsidP="008F35B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8F35B7" w:rsidRPr="008F35B7">
        <w:rPr>
          <w:rStyle w:val="Heading2Char"/>
          <w:lang w:val="bg-BG"/>
        </w:rPr>
        <w:t xml:space="preserve">Наредба № 7 от 27 април 2018 г. </w:t>
      </w:r>
      <w:r>
        <w:rPr>
          <w:rFonts w:ascii="Arial" w:hAnsi="Arial" w:cs="Arial"/>
          <w:lang w:val="bg-BG"/>
        </w:rPr>
        <w:t xml:space="preserve">С нея </w:t>
      </w:r>
      <w:r w:rsidRPr="00B53221">
        <w:rPr>
          <w:rFonts w:ascii="Arial" w:hAnsi="Arial" w:cs="Arial"/>
          <w:lang w:val="bg-BG"/>
        </w:rPr>
        <w:t>се</w:t>
      </w:r>
      <w:r w:rsidR="00E07D5F">
        <w:rPr>
          <w:rFonts w:ascii="Arial" w:hAnsi="Arial" w:cs="Arial"/>
          <w:lang w:val="bg-BG"/>
        </w:rPr>
        <w:t xml:space="preserve"> </w:t>
      </w:r>
      <w:r w:rsidR="008F35B7">
        <w:rPr>
          <w:rFonts w:ascii="Arial" w:hAnsi="Arial" w:cs="Arial"/>
          <w:lang w:val="bg-BG"/>
        </w:rPr>
        <w:t>определят</w:t>
      </w:r>
      <w:r w:rsidR="008F35B7" w:rsidRPr="008F35B7">
        <w:rPr>
          <w:rFonts w:ascii="Arial" w:hAnsi="Arial" w:cs="Arial"/>
          <w:lang w:val="bg-BG"/>
        </w:rPr>
        <w:t xml:space="preserve"> задълженията на водачите и превоз</w:t>
      </w:r>
      <w:r w:rsidR="008F35B7">
        <w:rPr>
          <w:rFonts w:ascii="Arial" w:hAnsi="Arial" w:cs="Arial"/>
          <w:lang w:val="bg-BG"/>
        </w:rPr>
        <w:t xml:space="preserve">вачите за укрепване на товарите, </w:t>
      </w:r>
      <w:r w:rsidR="008F35B7" w:rsidRPr="008F35B7">
        <w:rPr>
          <w:rFonts w:ascii="Arial" w:hAnsi="Arial" w:cs="Arial"/>
          <w:lang w:val="bg-BG"/>
        </w:rPr>
        <w:t xml:space="preserve">изискванията за укрепване на товарите при превоза, товаренето, </w:t>
      </w:r>
      <w:r w:rsidR="008F35B7">
        <w:rPr>
          <w:rFonts w:ascii="Arial" w:hAnsi="Arial" w:cs="Arial"/>
          <w:lang w:val="bg-BG"/>
        </w:rPr>
        <w:t xml:space="preserve">разтоварването и обработката им, </w:t>
      </w:r>
      <w:r w:rsidR="008F35B7" w:rsidRPr="008F35B7">
        <w:rPr>
          <w:rFonts w:ascii="Arial" w:hAnsi="Arial" w:cs="Arial"/>
          <w:lang w:val="bg-BG"/>
        </w:rPr>
        <w:t xml:space="preserve">видовете неизправности, свързани с укрепването на </w:t>
      </w:r>
      <w:r w:rsidR="008F35B7">
        <w:rPr>
          <w:rFonts w:ascii="Arial" w:hAnsi="Arial" w:cs="Arial"/>
          <w:lang w:val="bg-BG"/>
        </w:rPr>
        <w:t>товарите и тяхната класификация и</w:t>
      </w:r>
      <w:r w:rsidR="008F35B7" w:rsidRPr="008F35B7">
        <w:rPr>
          <w:rFonts w:ascii="Arial" w:hAnsi="Arial" w:cs="Arial"/>
          <w:lang w:val="bg-BG"/>
        </w:rPr>
        <w:t xml:space="preserve"> контролът за укрепване на товарите.</w:t>
      </w:r>
    </w:p>
    <w:p w:rsidR="00507857" w:rsidRDefault="008F35B7" w:rsidP="003E789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Обнародвана </w:t>
      </w:r>
      <w:r w:rsidR="00507857" w:rsidRPr="006A5456">
        <w:rPr>
          <w:rFonts w:ascii="Arial" w:hAnsi="Arial" w:cs="Arial"/>
          <w:lang w:val="bg-BG"/>
        </w:rPr>
        <w:t>е</w:t>
      </w:r>
      <w:r w:rsidR="00507857">
        <w:rPr>
          <w:rFonts w:ascii="Arial" w:hAnsi="Arial" w:cs="Arial"/>
          <w:lang w:val="bg-BG"/>
        </w:rPr>
        <w:t xml:space="preserve"> </w:t>
      </w:r>
      <w:r>
        <w:rPr>
          <w:rStyle w:val="Heading2Char"/>
          <w:lang w:val="bg-BG"/>
        </w:rPr>
        <w:t>Наредба № 60 от 2 май 2018 г</w:t>
      </w:r>
      <w:r w:rsidR="00507857" w:rsidRPr="00507857">
        <w:rPr>
          <w:rStyle w:val="Heading2Char"/>
          <w:lang w:val="bg-BG"/>
        </w:rPr>
        <w:t xml:space="preserve">. </w:t>
      </w:r>
      <w:r w:rsidR="007C14D2">
        <w:rPr>
          <w:rFonts w:ascii="Arial" w:hAnsi="Arial" w:cs="Arial"/>
          <w:lang w:val="bg-BG"/>
        </w:rPr>
        <w:t>Разписват се изискванията към документите</w:t>
      </w:r>
      <w:r w:rsidR="007C14D2" w:rsidRPr="007C14D2">
        <w:rPr>
          <w:rFonts w:ascii="Arial" w:hAnsi="Arial" w:cs="Arial"/>
          <w:lang w:val="bg-BG"/>
        </w:rPr>
        <w:t>, които се</w:t>
      </w:r>
      <w:r w:rsidR="007C14D2">
        <w:rPr>
          <w:rFonts w:ascii="Arial" w:hAnsi="Arial" w:cs="Arial"/>
          <w:lang w:val="bg-BG"/>
        </w:rPr>
        <w:t xml:space="preserve"> </w:t>
      </w:r>
      <w:r w:rsidR="007C14D2" w:rsidRPr="007C14D2">
        <w:rPr>
          <w:rFonts w:ascii="Arial" w:hAnsi="Arial" w:cs="Arial"/>
          <w:lang w:val="bg-BG"/>
        </w:rPr>
        <w:t>представят в производство по издаване на пенсионна лицензия, съответно в производство</w:t>
      </w:r>
      <w:r w:rsidR="007C14D2">
        <w:rPr>
          <w:rFonts w:ascii="Arial" w:hAnsi="Arial" w:cs="Arial"/>
          <w:lang w:val="bg-BG"/>
        </w:rPr>
        <w:t xml:space="preserve"> </w:t>
      </w:r>
      <w:r w:rsidR="007C14D2" w:rsidRPr="007C14D2">
        <w:rPr>
          <w:rFonts w:ascii="Arial" w:hAnsi="Arial" w:cs="Arial"/>
          <w:lang w:val="bg-BG"/>
        </w:rPr>
        <w:t xml:space="preserve">по издаване на разрешение </w:t>
      </w:r>
      <w:r w:rsidR="003E7894">
        <w:rPr>
          <w:rFonts w:ascii="Arial" w:hAnsi="Arial" w:cs="Arial"/>
          <w:lang w:val="bg-BG"/>
        </w:rPr>
        <w:t xml:space="preserve">за управление на пенсионен фонд, както и към </w:t>
      </w:r>
      <w:r w:rsidR="003E7894" w:rsidRPr="003E7894">
        <w:rPr>
          <w:rFonts w:ascii="Arial" w:hAnsi="Arial" w:cs="Arial"/>
          <w:lang w:val="bg-BG"/>
        </w:rPr>
        <w:t>правилата за процедурите за наблюдение, измерване и управление на риска, свързан с</w:t>
      </w:r>
      <w:r w:rsidR="003E7894">
        <w:rPr>
          <w:rFonts w:ascii="Arial" w:hAnsi="Arial" w:cs="Arial"/>
          <w:lang w:val="bg-BG"/>
        </w:rPr>
        <w:t xml:space="preserve"> </w:t>
      </w:r>
      <w:r w:rsidR="003E7894" w:rsidRPr="003E7894">
        <w:rPr>
          <w:rFonts w:ascii="Arial" w:hAnsi="Arial" w:cs="Arial"/>
          <w:lang w:val="bg-BG"/>
        </w:rPr>
        <w:t>инвестициите на фонд за допълнително пенсионно осигуряване.</w:t>
      </w:r>
      <w:r w:rsidR="003E7894" w:rsidRPr="003E7894">
        <w:rPr>
          <w:lang w:val="bg-BG"/>
        </w:rPr>
        <w:t xml:space="preserve"> </w:t>
      </w:r>
      <w:r w:rsidR="003E7894" w:rsidRPr="003E7894">
        <w:rPr>
          <w:rFonts w:ascii="Arial" w:hAnsi="Arial" w:cs="Arial"/>
          <w:lang w:val="bg-BG"/>
        </w:rPr>
        <w:t>Правилата следва да обхващат всички аспекти на тези процедури, като уредят</w:t>
      </w:r>
      <w:r w:rsidR="003E7894">
        <w:rPr>
          <w:rFonts w:ascii="Arial" w:hAnsi="Arial" w:cs="Arial"/>
          <w:lang w:val="bg-BG"/>
        </w:rPr>
        <w:t xml:space="preserve"> </w:t>
      </w:r>
      <w:r w:rsidR="003E7894" w:rsidRPr="003E7894">
        <w:rPr>
          <w:rFonts w:ascii="Arial" w:hAnsi="Arial" w:cs="Arial"/>
          <w:lang w:val="bg-BG"/>
        </w:rPr>
        <w:t>идентифицираните рискове, методите за тяхното измерване, набора от данни за тяхното</w:t>
      </w:r>
      <w:r w:rsidR="003E7894">
        <w:rPr>
          <w:rFonts w:ascii="Arial" w:hAnsi="Arial" w:cs="Arial"/>
          <w:lang w:val="bg-BG"/>
        </w:rPr>
        <w:t xml:space="preserve"> </w:t>
      </w:r>
      <w:r w:rsidR="003E7894" w:rsidRPr="003E7894">
        <w:rPr>
          <w:rFonts w:ascii="Arial" w:hAnsi="Arial" w:cs="Arial"/>
          <w:lang w:val="bg-BG"/>
        </w:rPr>
        <w:t>прилагане и периодичността на представянето им, звената или лицата, отговорни за</w:t>
      </w:r>
      <w:r w:rsidR="003E7894">
        <w:rPr>
          <w:rFonts w:ascii="Arial" w:hAnsi="Arial" w:cs="Arial"/>
          <w:lang w:val="bg-BG"/>
        </w:rPr>
        <w:t xml:space="preserve"> </w:t>
      </w:r>
      <w:r w:rsidR="003E7894" w:rsidRPr="003E7894">
        <w:rPr>
          <w:rFonts w:ascii="Arial" w:hAnsi="Arial" w:cs="Arial"/>
          <w:lang w:val="bg-BG"/>
        </w:rPr>
        <w:t>прилагането на предвидените процедури и за осъществяване на контрол и система за</w:t>
      </w:r>
      <w:r w:rsidR="003E7894">
        <w:rPr>
          <w:rFonts w:ascii="Arial" w:hAnsi="Arial" w:cs="Arial"/>
          <w:lang w:val="bg-BG"/>
        </w:rPr>
        <w:t xml:space="preserve"> </w:t>
      </w:r>
      <w:r w:rsidR="003E7894" w:rsidRPr="003E7894">
        <w:rPr>
          <w:rFonts w:ascii="Arial" w:hAnsi="Arial" w:cs="Arial"/>
          <w:lang w:val="bg-BG"/>
        </w:rPr>
        <w:t>документиране.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lastRenderedPageBreak/>
        <w:t>АКТУАЛНО</w:t>
      </w:r>
    </w:p>
    <w:p w:rsidR="00FE5989" w:rsidRPr="00FE5989" w:rsidRDefault="00FE5989" w:rsidP="00FE5989">
      <w:pPr>
        <w:spacing w:before="200" w:after="240" w:line="360" w:lineRule="auto"/>
        <w:jc w:val="center"/>
        <w:rPr>
          <w:rFonts w:ascii="Arial" w:hAnsi="Arial" w:cs="Arial"/>
          <w:b/>
          <w:bCs/>
          <w:i/>
          <w:color w:val="2E74B5" w:themeColor="accent1" w:themeShade="BF"/>
          <w:sz w:val="28"/>
          <w:szCs w:val="28"/>
          <w:u w:val="single"/>
          <w:lang w:val="bg-BG"/>
        </w:rPr>
      </w:pPr>
      <w:r w:rsidRPr="00FE5989">
        <w:rPr>
          <w:rFonts w:ascii="Arial" w:hAnsi="Arial" w:cs="Arial"/>
          <w:b/>
          <w:bCs/>
          <w:i/>
          <w:color w:val="2E74B5" w:themeColor="accent1" w:themeShade="BF"/>
          <w:sz w:val="28"/>
          <w:szCs w:val="28"/>
          <w:u w:val="single"/>
          <w:lang w:val="bg-BG"/>
        </w:rPr>
        <w:t>Нов продукт на "Сиела"</w:t>
      </w:r>
    </w:p>
    <w:p w:rsidR="00FE5989" w:rsidRPr="0025482B" w:rsidRDefault="00FE5989" w:rsidP="00FE5989">
      <w:pPr>
        <w:rPr>
          <w:rFonts w:ascii="Arial" w:hAnsi="Arial" w:cs="Arial"/>
          <w:b/>
          <w:i/>
          <w:color w:val="2E74B5" w:themeColor="accent1" w:themeShade="BF"/>
          <w:lang w:val="bg-BG"/>
        </w:rPr>
      </w:pPr>
      <w:r w:rsidRPr="0025482B">
        <w:rPr>
          <w:rFonts w:ascii="Arial" w:hAnsi="Arial" w:cs="Arial"/>
          <w:b/>
          <w:i/>
          <w:color w:val="2E74B5" w:themeColor="accent1" w:themeShade="BF"/>
          <w:lang w:val="bg-BG"/>
        </w:rPr>
        <w:t>Продуктът "</w:t>
      </w:r>
      <w:r w:rsidRPr="0025482B">
        <w:rPr>
          <w:rFonts w:ascii="Arial" w:hAnsi="Arial" w:cs="Arial"/>
          <w:b/>
          <w:i/>
          <w:color w:val="2E74B5" w:themeColor="accent1" w:themeShade="BF"/>
          <w:lang w:val="bg-BG"/>
        </w:rPr>
        <w:t>GDPR Справочник и защита на данните</w:t>
      </w:r>
      <w:r w:rsidRPr="0025482B">
        <w:rPr>
          <w:rFonts w:ascii="Arial" w:hAnsi="Arial" w:cs="Arial"/>
          <w:b/>
          <w:i/>
          <w:color w:val="2E74B5" w:themeColor="accent1" w:themeShade="BF"/>
          <w:lang w:val="bg-BG"/>
        </w:rPr>
        <w:t>"</w:t>
      </w:r>
      <w:r w:rsidRPr="0025482B">
        <w:rPr>
          <w:rFonts w:ascii="Arial" w:hAnsi="Arial" w:cs="Arial"/>
          <w:b/>
          <w:i/>
          <w:color w:val="2E74B5" w:themeColor="accent1" w:themeShade="BF"/>
          <w:lang w:val="bg-BG"/>
        </w:rPr>
        <w:t xml:space="preserve"> на </w:t>
      </w:r>
      <w:r w:rsidRPr="0025482B">
        <w:rPr>
          <w:rFonts w:ascii="Arial" w:hAnsi="Arial" w:cs="Arial"/>
          <w:b/>
          <w:i/>
          <w:color w:val="2E74B5" w:themeColor="accent1" w:themeShade="BF"/>
          <w:lang w:val="bg-BG"/>
        </w:rPr>
        <w:t>"</w:t>
      </w:r>
      <w:r w:rsidRPr="0025482B">
        <w:rPr>
          <w:rFonts w:ascii="Arial" w:hAnsi="Arial" w:cs="Arial"/>
          <w:b/>
          <w:i/>
          <w:color w:val="2E74B5" w:themeColor="accent1" w:themeShade="BF"/>
          <w:lang w:val="bg-BG"/>
        </w:rPr>
        <w:t>Сиела Норма</w:t>
      </w:r>
      <w:r w:rsidRPr="0025482B">
        <w:rPr>
          <w:rFonts w:ascii="Arial" w:hAnsi="Arial" w:cs="Arial"/>
          <w:b/>
          <w:i/>
          <w:color w:val="2E74B5" w:themeColor="accent1" w:themeShade="BF"/>
          <w:lang w:val="bg-BG"/>
        </w:rPr>
        <w:t>"</w:t>
      </w:r>
      <w:r w:rsidRPr="0025482B">
        <w:rPr>
          <w:rFonts w:ascii="Arial" w:hAnsi="Arial" w:cs="Arial"/>
          <w:b/>
          <w:i/>
          <w:color w:val="2E74B5" w:themeColor="accent1" w:themeShade="BF"/>
          <w:lang w:val="bg-BG"/>
        </w:rPr>
        <w:t xml:space="preserve"> АД е резултат от новата уредба на ниво Европейски съюз, която е пряко приложима на територията на Република България. От 25 май 2018 година влиза в сила Общият регламент за защита на данните (Регламент (ЕС) 2016/679 на Европейския парламент и на Съвета на Европа от 27 април 2016 година), който въвежда нови задължения за всяко дружество, всеки български работодател и най-вече за предприятията/лицата, които работят с голям обем от лични данни. За улеснение на адрес</w:t>
      </w:r>
      <w:r w:rsidR="003003CF">
        <w:rPr>
          <w:rFonts w:ascii="Arial" w:hAnsi="Arial" w:cs="Arial"/>
          <w:b/>
          <w:i/>
          <w:color w:val="2E74B5" w:themeColor="accent1" w:themeShade="BF"/>
          <w:lang w:val="bg-BG"/>
        </w:rPr>
        <w:t>атите на Регламента, екипът ни</w:t>
      </w:r>
      <w:r w:rsidRPr="0025482B">
        <w:rPr>
          <w:rFonts w:ascii="Arial" w:hAnsi="Arial" w:cs="Arial"/>
          <w:b/>
          <w:i/>
          <w:color w:val="2E74B5" w:themeColor="accent1" w:themeShade="BF"/>
          <w:lang w:val="bg-BG"/>
        </w:rPr>
        <w:t xml:space="preserve"> предлага в пълнота необходимата информация за въвеждане на изискванията за защита на личните данни.</w:t>
      </w:r>
    </w:p>
    <w:p w:rsidR="00FE5989" w:rsidRPr="0025482B" w:rsidRDefault="00FE5989" w:rsidP="00FE5989">
      <w:pPr>
        <w:rPr>
          <w:rFonts w:ascii="Arial" w:hAnsi="Arial" w:cs="Arial"/>
          <w:b/>
          <w:i/>
          <w:color w:val="2E74B5" w:themeColor="accent1" w:themeShade="BF"/>
          <w:lang w:val="bg-BG"/>
        </w:rPr>
      </w:pPr>
    </w:p>
    <w:p w:rsidR="003003CF" w:rsidRDefault="00FE5989" w:rsidP="00FE5989">
      <w:pPr>
        <w:rPr>
          <w:rFonts w:ascii="Arial" w:hAnsi="Arial" w:cs="Arial"/>
          <w:i/>
          <w:lang w:val="bg-BG"/>
        </w:rPr>
      </w:pPr>
      <w:r w:rsidRPr="0025482B">
        <w:rPr>
          <w:rFonts w:ascii="Arial" w:hAnsi="Arial" w:cs="Arial"/>
          <w:b/>
          <w:i/>
          <w:color w:val="2E74B5" w:themeColor="accent1" w:themeShade="BF"/>
          <w:lang w:val="bg-BG"/>
        </w:rPr>
        <w:t>Благодарение на указанията, становищата и насоките на националните и международните органи в областта на защита на данните, ще разберете същината на новите изисквания и ще успеете да изберете практически най-добрия подход за Вас. Предлагаме Ви примерни образци на документи, които следва да утвърдите и представяте при проверки от Комисията за защита на личните данни. На Ваше разположение ще бъдат също детайлно и разбираемо описани процедури, които следва да се изпълняват, както и формуляри, които следва да бъдат регулярно попълвани от лицата, които боравят с лични данни.</w:t>
      </w:r>
    </w:p>
    <w:p w:rsidR="003003CF" w:rsidRPr="003003CF" w:rsidRDefault="003003CF" w:rsidP="00FE5989">
      <w:pPr>
        <w:rPr>
          <w:rFonts w:ascii="Arial" w:hAnsi="Arial" w:cs="Arial"/>
          <w:i/>
          <w:lang w:val="bg-BG"/>
        </w:rPr>
      </w:pPr>
      <w:bookmarkStart w:id="0" w:name="_GoBack"/>
      <w:bookmarkEnd w:id="0"/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B4CA2" w:rsidRPr="006B4CA2" w:rsidTr="00295919">
        <w:trPr>
          <w:trHeight w:val="226"/>
          <w:jc w:val="center"/>
        </w:trPr>
        <w:tc>
          <w:tcPr>
            <w:tcW w:w="2830" w:type="dxa"/>
          </w:tcPr>
          <w:p w:rsidR="006B4CA2" w:rsidRPr="006B4CA2" w:rsidRDefault="00AF14DC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6B4CA2" w:rsidRDefault="00D64C1A" w:rsidP="00AF14DC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D64C1A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Кодекса на труда</w:t>
            </w:r>
          </w:p>
          <w:p w:rsidR="00D64C1A" w:rsidRPr="006B4CA2" w:rsidRDefault="00D64C1A" w:rsidP="00AF14DC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D64C1A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собствеността и ползването на земеделски земи</w:t>
            </w:r>
          </w:p>
        </w:tc>
        <w:tc>
          <w:tcPr>
            <w:tcW w:w="1864" w:type="dxa"/>
          </w:tcPr>
          <w:p w:rsidR="006B4CA2" w:rsidRPr="00F468CD" w:rsidRDefault="006B4CA2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8453EA" w:rsidRPr="008453EA" w:rsidTr="00295919">
        <w:trPr>
          <w:trHeight w:val="226"/>
          <w:jc w:val="center"/>
        </w:trPr>
        <w:tc>
          <w:tcPr>
            <w:tcW w:w="2830" w:type="dxa"/>
          </w:tcPr>
          <w:p w:rsidR="008453EA" w:rsidRPr="008453EA" w:rsidRDefault="008453EA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8453EA">
              <w:rPr>
                <w:rFonts w:ascii="Arial" w:hAnsi="Arial" w:cs="Arial"/>
                <w:sz w:val="24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8453EA" w:rsidRDefault="00D64C1A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D64C1A">
              <w:rPr>
                <w:rFonts w:ascii="Arial" w:hAnsi="Arial" w:cs="Arial"/>
                <w:sz w:val="24"/>
                <w:lang w:val="bg-BG"/>
              </w:rPr>
              <w:t>Постановление № 71 от 10 май 2018 г. за приемане на Наредба за вида и изискванията за създаването и съхраняването на електронни документи в трудовото досие на работника или служителя</w:t>
            </w:r>
          </w:p>
          <w:p w:rsidR="00D64C1A" w:rsidRDefault="00D64C1A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D64C1A">
              <w:rPr>
                <w:rFonts w:ascii="Arial" w:hAnsi="Arial" w:cs="Arial"/>
                <w:sz w:val="24"/>
                <w:lang w:val="bg-BG"/>
              </w:rPr>
              <w:t>Постановление № 72 от 10 май 2018 г. за одобряване на допълнителни разходи по бюджета на Министерството на културата за 2018 г.</w:t>
            </w:r>
          </w:p>
          <w:p w:rsidR="00D64C1A" w:rsidRPr="008453EA" w:rsidRDefault="00D64C1A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D64C1A">
              <w:rPr>
                <w:rFonts w:ascii="Arial" w:hAnsi="Arial" w:cs="Arial"/>
                <w:sz w:val="24"/>
                <w:lang w:val="bg-BG"/>
              </w:rPr>
              <w:t>Постановление № 74 от 10 май 2018 г. за изменение на Наредбата за единните държавни изисквания за придобиване на висше образование по специалността "Право" и проф</w:t>
            </w:r>
            <w:r>
              <w:rPr>
                <w:rFonts w:ascii="Arial" w:hAnsi="Arial" w:cs="Arial"/>
                <w:sz w:val="24"/>
                <w:lang w:val="bg-BG"/>
              </w:rPr>
              <w:t>есионална квалификация "Юрист"</w:t>
            </w:r>
          </w:p>
        </w:tc>
        <w:tc>
          <w:tcPr>
            <w:tcW w:w="1864" w:type="dxa"/>
          </w:tcPr>
          <w:p w:rsidR="008453EA" w:rsidRPr="00F468CD" w:rsidRDefault="008453EA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D41A40" w:rsidRPr="00D41A40" w:rsidTr="00295919">
        <w:trPr>
          <w:trHeight w:val="226"/>
          <w:jc w:val="center"/>
        </w:trPr>
        <w:tc>
          <w:tcPr>
            <w:tcW w:w="2830" w:type="dxa"/>
          </w:tcPr>
          <w:p w:rsidR="00D41A40" w:rsidRPr="00D41A40" w:rsidRDefault="00D41A40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D41A40">
              <w:rPr>
                <w:rFonts w:ascii="Arial" w:hAnsi="Arial" w:cs="Arial"/>
                <w:sz w:val="24"/>
                <w:lang w:val="bg-BG"/>
              </w:rPr>
              <w:lastRenderedPageBreak/>
              <w:t xml:space="preserve">Министерство на </w:t>
            </w:r>
            <w:r w:rsidR="00641613" w:rsidRPr="00641613">
              <w:rPr>
                <w:rFonts w:ascii="Arial" w:hAnsi="Arial" w:cs="Arial"/>
                <w:sz w:val="24"/>
                <w:lang w:val="bg-BG"/>
              </w:rPr>
              <w:t>транспорта, информационните технологии и съобщенията</w:t>
            </w:r>
          </w:p>
        </w:tc>
        <w:tc>
          <w:tcPr>
            <w:tcW w:w="6072" w:type="dxa"/>
          </w:tcPr>
          <w:p w:rsidR="00D41A40" w:rsidRPr="00D41A40" w:rsidRDefault="00D64C1A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D64C1A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20 от 2006 г. за удостоверяване експлоатационната годност на граждански летища, летателни площадки, системи и съоръжения за наземно обслужване, за лицензиране на летищни оператори и оператори по наземно обслужване и за достъпа до пазара по наземно обслужване в летищата</w:t>
            </w:r>
          </w:p>
        </w:tc>
        <w:tc>
          <w:tcPr>
            <w:tcW w:w="1864" w:type="dxa"/>
          </w:tcPr>
          <w:p w:rsidR="00D41A40" w:rsidRPr="00F468CD" w:rsidRDefault="00D41A40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641613" w:rsidRPr="00641613" w:rsidTr="00295919">
        <w:trPr>
          <w:trHeight w:val="226"/>
          <w:jc w:val="center"/>
        </w:trPr>
        <w:tc>
          <w:tcPr>
            <w:tcW w:w="2830" w:type="dxa"/>
          </w:tcPr>
          <w:p w:rsidR="00641613" w:rsidRPr="00641613" w:rsidRDefault="00641613" w:rsidP="00D64C1A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641613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D64C1A">
              <w:rPr>
                <w:rFonts w:ascii="Arial" w:hAnsi="Arial" w:cs="Arial"/>
                <w:sz w:val="24"/>
                <w:lang w:val="bg-BG"/>
              </w:rPr>
              <w:t>образованието и науката</w:t>
            </w:r>
          </w:p>
        </w:tc>
        <w:tc>
          <w:tcPr>
            <w:tcW w:w="6072" w:type="dxa"/>
          </w:tcPr>
          <w:p w:rsidR="00641613" w:rsidRPr="00641613" w:rsidRDefault="00D64C1A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D64C1A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1 от 2015 г. за условията и реда за провеждане на обучение чрез работа (дуално обучение)</w:t>
            </w:r>
          </w:p>
        </w:tc>
        <w:tc>
          <w:tcPr>
            <w:tcW w:w="1864" w:type="dxa"/>
          </w:tcPr>
          <w:p w:rsidR="00641613" w:rsidRPr="00F468CD" w:rsidRDefault="00641613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453EA" w:rsidRPr="006A5456" w:rsidRDefault="00D64C1A" w:rsidP="008453E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11</w:t>
      </w:r>
      <w:r w:rsidR="008453EA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8453E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май</w:t>
      </w:r>
    </w:p>
    <w:p w:rsidR="00D64C1A" w:rsidRDefault="00D64C1A" w:rsidP="008453EA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D64C1A">
        <w:rPr>
          <w:rFonts w:ascii="Arial" w:hAnsi="Arial" w:cs="Arial"/>
          <w:b/>
          <w:color w:val="FF0000"/>
          <w:lang w:val="bg-BG"/>
        </w:rPr>
        <w:t>Световен ден на молитват</w:t>
      </w:r>
      <w:r>
        <w:rPr>
          <w:rFonts w:ascii="Arial" w:hAnsi="Arial" w:cs="Arial"/>
          <w:b/>
          <w:color w:val="FF0000"/>
          <w:lang w:val="bg-BG"/>
        </w:rPr>
        <w:t>а</w:t>
      </w:r>
    </w:p>
    <w:p w:rsidR="008453EA" w:rsidRDefault="00D64C1A" w:rsidP="008453EA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D64C1A">
        <w:rPr>
          <w:rFonts w:ascii="Arial" w:hAnsi="Arial" w:cs="Arial"/>
          <w:b/>
          <w:color w:val="FF0000"/>
          <w:lang w:val="bg-BG"/>
        </w:rPr>
        <w:t>Ден на библиотекар</w:t>
      </w:r>
    </w:p>
    <w:p w:rsidR="00CB6449" w:rsidRPr="006A5456" w:rsidRDefault="00D64C1A" w:rsidP="00CB6449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12</w:t>
      </w:r>
      <w:r w:rsidR="00CB6449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CB6449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май</w:t>
      </w:r>
    </w:p>
    <w:p w:rsidR="00CB6449" w:rsidRDefault="00D64C1A" w:rsidP="00CB6449">
      <w:pPr>
        <w:spacing w:after="240"/>
        <w:rPr>
          <w:rFonts w:ascii="Arial" w:hAnsi="Arial" w:cs="Arial"/>
          <w:b/>
          <w:color w:val="FF0000"/>
          <w:lang w:val="bg-BG"/>
        </w:rPr>
      </w:pPr>
      <w:r w:rsidRPr="00D64C1A">
        <w:rPr>
          <w:rFonts w:ascii="Arial" w:hAnsi="Arial" w:cs="Arial"/>
          <w:b/>
          <w:color w:val="FF0000"/>
          <w:lang w:val="bg-BG"/>
        </w:rPr>
        <w:t>Световен ден на медицинските сестри</w:t>
      </w:r>
    </w:p>
    <w:p w:rsidR="00CB6449" w:rsidRPr="006A5456" w:rsidRDefault="00D64C1A" w:rsidP="00CB6449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CB6449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5</w:t>
      </w:r>
      <w:r w:rsidR="00CB6449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CB6449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май</w:t>
      </w:r>
    </w:p>
    <w:p w:rsidR="00D64C1A" w:rsidRDefault="00D64C1A" w:rsidP="00CB64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D64C1A">
        <w:rPr>
          <w:rFonts w:ascii="Arial" w:hAnsi="Arial" w:cs="Arial"/>
          <w:b/>
          <w:color w:val="FF0000"/>
          <w:lang w:val="bg-BG"/>
        </w:rPr>
        <w:t>Международен ден на семействот</w:t>
      </w:r>
      <w:r w:rsidR="003535F3">
        <w:rPr>
          <w:rFonts w:ascii="Arial" w:hAnsi="Arial" w:cs="Arial"/>
          <w:b/>
          <w:color w:val="FF0000"/>
          <w:lang w:val="bg-BG"/>
        </w:rPr>
        <w:t>о</w:t>
      </w:r>
    </w:p>
    <w:p w:rsidR="00CB6449" w:rsidRPr="00641613" w:rsidRDefault="00D64C1A" w:rsidP="00CB6449">
      <w:pPr>
        <w:spacing w:line="360" w:lineRule="auto"/>
        <w:jc w:val="both"/>
        <w:textAlignment w:val="top"/>
        <w:rPr>
          <w:rFonts w:ascii="Cambria" w:hAnsi="Cambria"/>
          <w:b/>
          <w:i/>
          <w:color w:val="2E74B5" w:themeColor="accent1" w:themeShade="BF"/>
          <w:sz w:val="28"/>
          <w:szCs w:val="28"/>
          <w:u w:val="single"/>
          <w:lang w:val="bg-BG"/>
        </w:rPr>
      </w:pPr>
      <w:r w:rsidRPr="00D64C1A">
        <w:rPr>
          <w:rFonts w:ascii="Arial" w:hAnsi="Arial" w:cs="Arial"/>
          <w:b/>
          <w:color w:val="FF0000"/>
          <w:lang w:val="bg-BG"/>
        </w:rPr>
        <w:t>Световен ден на климат</w:t>
      </w:r>
      <w:r w:rsidR="003535F3">
        <w:rPr>
          <w:rFonts w:ascii="Arial" w:hAnsi="Arial" w:cs="Arial"/>
          <w:b/>
          <w:color w:val="FF0000"/>
          <w:lang w:val="bg-BG"/>
        </w:rPr>
        <w:t>а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3535F3" w:rsidRPr="003535F3" w:rsidRDefault="003535F3" w:rsidP="003535F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3535F3">
        <w:rPr>
          <w:rFonts w:ascii="Arial" w:hAnsi="Arial" w:cs="Arial"/>
          <w:lang w:val="bg-BG"/>
        </w:rPr>
        <w:t xml:space="preserve">- Кое е най-голямото изпитание за човек? </w:t>
      </w:r>
    </w:p>
    <w:p w:rsidR="002A26C7" w:rsidRDefault="003535F3" w:rsidP="003535F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3535F3">
        <w:rPr>
          <w:rFonts w:ascii="Arial" w:hAnsi="Arial" w:cs="Arial"/>
          <w:lang w:val="bg-BG"/>
        </w:rPr>
        <w:t>- Да слуша как фъфлещ адвокат разпитва заекващ свидетел пред недочуващ съдия.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6359"/>
    <w:rsid w:val="000273B8"/>
    <w:rsid w:val="00030526"/>
    <w:rsid w:val="000323B6"/>
    <w:rsid w:val="00033133"/>
    <w:rsid w:val="0003418C"/>
    <w:rsid w:val="00035257"/>
    <w:rsid w:val="000354AB"/>
    <w:rsid w:val="000367C9"/>
    <w:rsid w:val="00037988"/>
    <w:rsid w:val="00037EB8"/>
    <w:rsid w:val="00042F15"/>
    <w:rsid w:val="000465B9"/>
    <w:rsid w:val="00050805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0F4BA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3D53"/>
    <w:rsid w:val="001B4110"/>
    <w:rsid w:val="001B4C2A"/>
    <w:rsid w:val="001B5A68"/>
    <w:rsid w:val="001B6A25"/>
    <w:rsid w:val="001C12CC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3B8B"/>
    <w:rsid w:val="001D4418"/>
    <w:rsid w:val="001D4AF2"/>
    <w:rsid w:val="001D68A2"/>
    <w:rsid w:val="001E4977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14FD0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656C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03CF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405C"/>
    <w:rsid w:val="00344305"/>
    <w:rsid w:val="00344854"/>
    <w:rsid w:val="00346AC3"/>
    <w:rsid w:val="0035074B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7894"/>
    <w:rsid w:val="003F0680"/>
    <w:rsid w:val="003F0778"/>
    <w:rsid w:val="003F0A5E"/>
    <w:rsid w:val="003F11C1"/>
    <w:rsid w:val="003F69C8"/>
    <w:rsid w:val="003F6EA9"/>
    <w:rsid w:val="004014F7"/>
    <w:rsid w:val="00401952"/>
    <w:rsid w:val="0040230F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25D1"/>
    <w:rsid w:val="00452A2A"/>
    <w:rsid w:val="004542AC"/>
    <w:rsid w:val="004566E8"/>
    <w:rsid w:val="004578AB"/>
    <w:rsid w:val="004602BE"/>
    <w:rsid w:val="00460946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4169"/>
    <w:rsid w:val="004748E2"/>
    <w:rsid w:val="0047676B"/>
    <w:rsid w:val="004779A3"/>
    <w:rsid w:val="00481344"/>
    <w:rsid w:val="00481A43"/>
    <w:rsid w:val="00483D6A"/>
    <w:rsid w:val="00484B21"/>
    <w:rsid w:val="0049034A"/>
    <w:rsid w:val="00491106"/>
    <w:rsid w:val="004913E6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B2800"/>
    <w:rsid w:val="004B364C"/>
    <w:rsid w:val="004B6DC5"/>
    <w:rsid w:val="004B7D5F"/>
    <w:rsid w:val="004C036F"/>
    <w:rsid w:val="004C2FF1"/>
    <w:rsid w:val="004C35AD"/>
    <w:rsid w:val="004C5951"/>
    <w:rsid w:val="004C765A"/>
    <w:rsid w:val="004C7A7A"/>
    <w:rsid w:val="004D0A5A"/>
    <w:rsid w:val="004D52A8"/>
    <w:rsid w:val="004D5D1F"/>
    <w:rsid w:val="004E059A"/>
    <w:rsid w:val="004E1257"/>
    <w:rsid w:val="004E1B59"/>
    <w:rsid w:val="004E23EC"/>
    <w:rsid w:val="004E2403"/>
    <w:rsid w:val="004E2C42"/>
    <w:rsid w:val="004E3BBA"/>
    <w:rsid w:val="004E5665"/>
    <w:rsid w:val="004E61CC"/>
    <w:rsid w:val="004E779F"/>
    <w:rsid w:val="004E7B72"/>
    <w:rsid w:val="004F1A99"/>
    <w:rsid w:val="004F1DDA"/>
    <w:rsid w:val="004F6678"/>
    <w:rsid w:val="00500615"/>
    <w:rsid w:val="00501E01"/>
    <w:rsid w:val="005036A7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5088"/>
    <w:rsid w:val="00515977"/>
    <w:rsid w:val="00521845"/>
    <w:rsid w:val="00521BD0"/>
    <w:rsid w:val="00521C6E"/>
    <w:rsid w:val="0052673A"/>
    <w:rsid w:val="00527770"/>
    <w:rsid w:val="00532352"/>
    <w:rsid w:val="00533058"/>
    <w:rsid w:val="00534E6F"/>
    <w:rsid w:val="00535047"/>
    <w:rsid w:val="00536821"/>
    <w:rsid w:val="00537E9B"/>
    <w:rsid w:val="00537FB9"/>
    <w:rsid w:val="0054112B"/>
    <w:rsid w:val="00541327"/>
    <w:rsid w:val="005414E1"/>
    <w:rsid w:val="00541CDC"/>
    <w:rsid w:val="005457AB"/>
    <w:rsid w:val="00546414"/>
    <w:rsid w:val="00547EF5"/>
    <w:rsid w:val="0055084F"/>
    <w:rsid w:val="005514B7"/>
    <w:rsid w:val="0055300F"/>
    <w:rsid w:val="00554913"/>
    <w:rsid w:val="005571CA"/>
    <w:rsid w:val="0055753E"/>
    <w:rsid w:val="00557706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4D60"/>
    <w:rsid w:val="00584DF4"/>
    <w:rsid w:val="00584E09"/>
    <w:rsid w:val="00585BB4"/>
    <w:rsid w:val="00587922"/>
    <w:rsid w:val="00587DE2"/>
    <w:rsid w:val="00590368"/>
    <w:rsid w:val="00592DD0"/>
    <w:rsid w:val="005942D3"/>
    <w:rsid w:val="005A04F5"/>
    <w:rsid w:val="005A58A1"/>
    <w:rsid w:val="005A6E7F"/>
    <w:rsid w:val="005B0832"/>
    <w:rsid w:val="005B0ED1"/>
    <w:rsid w:val="005B14DA"/>
    <w:rsid w:val="005B2145"/>
    <w:rsid w:val="005B228E"/>
    <w:rsid w:val="005B334D"/>
    <w:rsid w:val="005B42A0"/>
    <w:rsid w:val="005B4355"/>
    <w:rsid w:val="005C2295"/>
    <w:rsid w:val="005C3510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79E5"/>
    <w:rsid w:val="006011BB"/>
    <w:rsid w:val="006012BE"/>
    <w:rsid w:val="00604DBE"/>
    <w:rsid w:val="00604FCB"/>
    <w:rsid w:val="0060570A"/>
    <w:rsid w:val="0060768D"/>
    <w:rsid w:val="00607A0A"/>
    <w:rsid w:val="00610731"/>
    <w:rsid w:val="00610B24"/>
    <w:rsid w:val="0061240D"/>
    <w:rsid w:val="00614B55"/>
    <w:rsid w:val="0061718E"/>
    <w:rsid w:val="006215FC"/>
    <w:rsid w:val="0062749A"/>
    <w:rsid w:val="006301FC"/>
    <w:rsid w:val="00630832"/>
    <w:rsid w:val="006315B7"/>
    <w:rsid w:val="00631C42"/>
    <w:rsid w:val="00632096"/>
    <w:rsid w:val="00632178"/>
    <w:rsid w:val="00634516"/>
    <w:rsid w:val="00634626"/>
    <w:rsid w:val="0063528F"/>
    <w:rsid w:val="00635D70"/>
    <w:rsid w:val="00637E73"/>
    <w:rsid w:val="00637F61"/>
    <w:rsid w:val="00641613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2000"/>
    <w:rsid w:val="00673154"/>
    <w:rsid w:val="00673665"/>
    <w:rsid w:val="00675201"/>
    <w:rsid w:val="00680213"/>
    <w:rsid w:val="006808C1"/>
    <w:rsid w:val="0068789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707C"/>
    <w:rsid w:val="00712546"/>
    <w:rsid w:val="00714A20"/>
    <w:rsid w:val="007152C2"/>
    <w:rsid w:val="007202AB"/>
    <w:rsid w:val="00720726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50EB"/>
    <w:rsid w:val="00755C2D"/>
    <w:rsid w:val="007566D7"/>
    <w:rsid w:val="00756ECF"/>
    <w:rsid w:val="007576F2"/>
    <w:rsid w:val="00757B12"/>
    <w:rsid w:val="00762E2D"/>
    <w:rsid w:val="00763655"/>
    <w:rsid w:val="007648C6"/>
    <w:rsid w:val="007652B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B2C"/>
    <w:rsid w:val="007D718E"/>
    <w:rsid w:val="007E0C78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920"/>
    <w:rsid w:val="00857B88"/>
    <w:rsid w:val="0086006E"/>
    <w:rsid w:val="008606A0"/>
    <w:rsid w:val="0086113C"/>
    <w:rsid w:val="00861855"/>
    <w:rsid w:val="00865BF3"/>
    <w:rsid w:val="00866A0F"/>
    <w:rsid w:val="00866B3C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6849"/>
    <w:rsid w:val="00890758"/>
    <w:rsid w:val="008912BE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9D8"/>
    <w:rsid w:val="008C0489"/>
    <w:rsid w:val="008C5D01"/>
    <w:rsid w:val="008C7EEE"/>
    <w:rsid w:val="008D0229"/>
    <w:rsid w:val="008D213C"/>
    <w:rsid w:val="008D3A65"/>
    <w:rsid w:val="008D49BE"/>
    <w:rsid w:val="008E06BD"/>
    <w:rsid w:val="008E0AAA"/>
    <w:rsid w:val="008E0F48"/>
    <w:rsid w:val="008E2464"/>
    <w:rsid w:val="008E67F4"/>
    <w:rsid w:val="008E6CBE"/>
    <w:rsid w:val="008E7A6C"/>
    <w:rsid w:val="008E7A83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5A4E"/>
    <w:rsid w:val="009461DB"/>
    <w:rsid w:val="00950C65"/>
    <w:rsid w:val="00950EA1"/>
    <w:rsid w:val="009521EE"/>
    <w:rsid w:val="00952259"/>
    <w:rsid w:val="0095276B"/>
    <w:rsid w:val="00961490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6D71"/>
    <w:rsid w:val="009D1854"/>
    <w:rsid w:val="009D22E7"/>
    <w:rsid w:val="009D2E05"/>
    <w:rsid w:val="009D35E1"/>
    <w:rsid w:val="009D3F4E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6FB4"/>
    <w:rsid w:val="00A41A33"/>
    <w:rsid w:val="00A42D03"/>
    <w:rsid w:val="00A44A13"/>
    <w:rsid w:val="00A44F13"/>
    <w:rsid w:val="00A45078"/>
    <w:rsid w:val="00A4525A"/>
    <w:rsid w:val="00A461F3"/>
    <w:rsid w:val="00A51C07"/>
    <w:rsid w:val="00A54E75"/>
    <w:rsid w:val="00A56068"/>
    <w:rsid w:val="00A6029E"/>
    <w:rsid w:val="00A61C10"/>
    <w:rsid w:val="00A63A4D"/>
    <w:rsid w:val="00A63D98"/>
    <w:rsid w:val="00A650B0"/>
    <w:rsid w:val="00A671E2"/>
    <w:rsid w:val="00A70368"/>
    <w:rsid w:val="00A7188B"/>
    <w:rsid w:val="00A71BA1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C24"/>
    <w:rsid w:val="00A85D48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48F"/>
    <w:rsid w:val="00AC1976"/>
    <w:rsid w:val="00AC1C6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D6B"/>
    <w:rsid w:val="00B07BD7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6D2E"/>
    <w:rsid w:val="00B27AEA"/>
    <w:rsid w:val="00B306C6"/>
    <w:rsid w:val="00B3218E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357"/>
    <w:rsid w:val="00B554B1"/>
    <w:rsid w:val="00B55A33"/>
    <w:rsid w:val="00B57D7D"/>
    <w:rsid w:val="00B60FBE"/>
    <w:rsid w:val="00B61526"/>
    <w:rsid w:val="00B61C9F"/>
    <w:rsid w:val="00B62CF7"/>
    <w:rsid w:val="00B62D07"/>
    <w:rsid w:val="00B63C10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607F"/>
    <w:rsid w:val="00B77093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1B00"/>
    <w:rsid w:val="00BA410F"/>
    <w:rsid w:val="00BA5029"/>
    <w:rsid w:val="00BA52F4"/>
    <w:rsid w:val="00BA73FD"/>
    <w:rsid w:val="00BA7CF3"/>
    <w:rsid w:val="00BB20F9"/>
    <w:rsid w:val="00BB390C"/>
    <w:rsid w:val="00BB5C82"/>
    <w:rsid w:val="00BB620D"/>
    <w:rsid w:val="00BB626E"/>
    <w:rsid w:val="00BB791C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5EA7"/>
    <w:rsid w:val="00BE672D"/>
    <w:rsid w:val="00BE6C13"/>
    <w:rsid w:val="00BE7A4C"/>
    <w:rsid w:val="00BF273D"/>
    <w:rsid w:val="00BF2777"/>
    <w:rsid w:val="00BF30E1"/>
    <w:rsid w:val="00BF342D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A5A"/>
    <w:rsid w:val="00C455D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D5A"/>
    <w:rsid w:val="00C8424A"/>
    <w:rsid w:val="00C911FB"/>
    <w:rsid w:val="00C930F7"/>
    <w:rsid w:val="00C936F9"/>
    <w:rsid w:val="00C96635"/>
    <w:rsid w:val="00C96D49"/>
    <w:rsid w:val="00CA1D55"/>
    <w:rsid w:val="00CA21F2"/>
    <w:rsid w:val="00CA229F"/>
    <w:rsid w:val="00CA2540"/>
    <w:rsid w:val="00CA254D"/>
    <w:rsid w:val="00CA28ED"/>
    <w:rsid w:val="00CA2ACF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632A"/>
    <w:rsid w:val="00CD790F"/>
    <w:rsid w:val="00CE0ACC"/>
    <w:rsid w:val="00CE1A11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206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56A1"/>
    <w:rsid w:val="00D4590D"/>
    <w:rsid w:val="00D4592E"/>
    <w:rsid w:val="00D47708"/>
    <w:rsid w:val="00D5121A"/>
    <w:rsid w:val="00D51F93"/>
    <w:rsid w:val="00D542AF"/>
    <w:rsid w:val="00D560FA"/>
    <w:rsid w:val="00D5620E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66E"/>
    <w:rsid w:val="00D926DD"/>
    <w:rsid w:val="00D92EF0"/>
    <w:rsid w:val="00D94172"/>
    <w:rsid w:val="00D946E9"/>
    <w:rsid w:val="00D94A69"/>
    <w:rsid w:val="00DA1072"/>
    <w:rsid w:val="00DA22DA"/>
    <w:rsid w:val="00DA4EE0"/>
    <w:rsid w:val="00DB05EB"/>
    <w:rsid w:val="00DB08A5"/>
    <w:rsid w:val="00DB09E9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07D5F"/>
    <w:rsid w:val="00E20754"/>
    <w:rsid w:val="00E22C6E"/>
    <w:rsid w:val="00E23D93"/>
    <w:rsid w:val="00E240DD"/>
    <w:rsid w:val="00E25B50"/>
    <w:rsid w:val="00E265B4"/>
    <w:rsid w:val="00E26A0E"/>
    <w:rsid w:val="00E27228"/>
    <w:rsid w:val="00E274CC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E6D"/>
    <w:rsid w:val="00E94391"/>
    <w:rsid w:val="00E977BB"/>
    <w:rsid w:val="00E97FF0"/>
    <w:rsid w:val="00EA0205"/>
    <w:rsid w:val="00EA0268"/>
    <w:rsid w:val="00EA2E54"/>
    <w:rsid w:val="00EA3498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4E1"/>
    <w:rsid w:val="00EC4DF5"/>
    <w:rsid w:val="00EC6116"/>
    <w:rsid w:val="00EC7B40"/>
    <w:rsid w:val="00EC7F92"/>
    <w:rsid w:val="00ED2B64"/>
    <w:rsid w:val="00ED2D16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31651"/>
    <w:rsid w:val="00F34007"/>
    <w:rsid w:val="00F3484E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408F"/>
    <w:rsid w:val="00FB5822"/>
    <w:rsid w:val="00FC0520"/>
    <w:rsid w:val="00FC09D8"/>
    <w:rsid w:val="00FC3A27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5989"/>
    <w:rsid w:val="00FF0A8F"/>
    <w:rsid w:val="00FF0D78"/>
    <w:rsid w:val="00FF1938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1337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34</cp:revision>
  <cp:lastPrinted>2016-07-29T11:13:00Z</cp:lastPrinted>
  <dcterms:created xsi:type="dcterms:W3CDTF">2018-04-04T10:36:00Z</dcterms:created>
  <dcterms:modified xsi:type="dcterms:W3CDTF">2018-05-11T10:44:00Z</dcterms:modified>
</cp:coreProperties>
</file>