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1B511C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2</w:t>
      </w:r>
      <w:r w:rsidR="00E906F4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D256B3">
        <w:rPr>
          <w:rStyle w:val="SubtleEmphasis"/>
          <w:rFonts w:ascii="Arial" w:hAnsi="Arial" w:cs="Arial"/>
          <w:lang w:val="bg-BG"/>
        </w:rPr>
        <w:t>1</w:t>
      </w:r>
      <w:r w:rsidR="002C1FD7">
        <w:rPr>
          <w:rStyle w:val="SubtleEmphasis"/>
          <w:rFonts w:ascii="Arial" w:hAnsi="Arial" w:cs="Arial"/>
          <w:lang w:val="bg-BG"/>
        </w:rPr>
        <w:t>2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 w:rsidR="00F24F69"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EA5E71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EA5E71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830293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4C5951" w:rsidRPr="001C70DD" w:rsidRDefault="001C70DD" w:rsidP="001C70DD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 xml:space="preserve">Весели празници от </w:t>
            </w:r>
            <w:r w:rsidR="00D560FA">
              <w:rPr>
                <w:rFonts w:ascii="Arial" w:hAnsi="Arial" w:cs="Arial"/>
                <w:i/>
                <w:sz w:val="24"/>
                <w:lang w:val="bg-BG"/>
              </w:rPr>
              <w:t xml:space="preserve">екипа 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на "</w:t>
            </w:r>
            <w:r w:rsidR="008F4E30" w:rsidRPr="008F4E30">
              <w:rPr>
                <w:rFonts w:ascii="Arial" w:hAnsi="Arial" w:cs="Arial"/>
                <w:b/>
                <w:i/>
                <w:sz w:val="24"/>
                <w:lang w:val="bg-BG"/>
              </w:rPr>
              <w:t>Сиела</w:t>
            </w:r>
            <w:r w:rsidR="008F4E30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4C5951" w:rsidRPr="004C5951">
              <w:rPr>
                <w:rFonts w:ascii="Arial" w:hAnsi="Arial" w:cs="Arial"/>
                <w:i/>
                <w:sz w:val="24"/>
                <w:lang w:val="bg-BG"/>
              </w:rPr>
              <w:t>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2C1FD7">
        <w:rPr>
          <w:rFonts w:ascii="Arial" w:hAnsi="Arial" w:cs="Arial"/>
          <w:b/>
          <w:i/>
          <w:lang w:val="bg-BG"/>
        </w:rPr>
        <w:t>10</w:t>
      </w:r>
      <w:r w:rsidR="00E906F4">
        <w:rPr>
          <w:rFonts w:ascii="Arial" w:hAnsi="Arial" w:cs="Arial"/>
          <w:b/>
          <w:i/>
          <w:lang w:val="bg-BG"/>
        </w:rPr>
        <w:t>7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A47169" w:rsidRDefault="0018168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E906F4">
        <w:rPr>
          <w:rFonts w:ascii="Arial" w:hAnsi="Arial" w:cs="Arial"/>
          <w:lang w:val="bg-BG"/>
        </w:rPr>
        <w:t>о</w:t>
      </w:r>
      <w:r w:rsidR="00A47169" w:rsidRPr="00A47169">
        <w:rPr>
          <w:rFonts w:ascii="Arial" w:hAnsi="Arial" w:cs="Arial"/>
          <w:lang w:val="bg-BG"/>
        </w:rPr>
        <w:t xml:space="preserve"> е</w:t>
      </w:r>
      <w:r w:rsidR="00671EB0">
        <w:rPr>
          <w:rStyle w:val="Heading2Char"/>
          <w:lang w:val="bg-BG"/>
        </w:rPr>
        <w:t xml:space="preserve"> </w:t>
      </w:r>
      <w:r w:rsidR="00E906F4" w:rsidRPr="00E906F4">
        <w:rPr>
          <w:rStyle w:val="Heading2Char"/>
          <w:lang w:val="bg-BG"/>
        </w:rPr>
        <w:t xml:space="preserve">Постановление № 315 от 19 декември 2018 г. </w:t>
      </w:r>
      <w:r w:rsidR="00911DF4" w:rsidRPr="00911DF4">
        <w:rPr>
          <w:rFonts w:ascii="Arial" w:hAnsi="Arial" w:cs="Arial"/>
          <w:lang w:val="bg-BG"/>
        </w:rPr>
        <w:t>Предоставят се допълнителни трансфери по бюджетите на общини в общ размер 145,7 млн. лева. Средствата ще се използват приоритетно за ремонт на общински пътища и на улична мрежа на територията на редица населени места и за реализиране на инфраструктурни проекти.</w:t>
      </w:r>
      <w:r w:rsidR="004E2C27" w:rsidRPr="004E2C27">
        <w:rPr>
          <w:lang w:val="bg-BG"/>
        </w:rPr>
        <w:t xml:space="preserve"> </w:t>
      </w:r>
      <w:r w:rsidR="004E2C27" w:rsidRPr="004E2C27">
        <w:rPr>
          <w:rFonts w:ascii="Arial" w:hAnsi="Arial" w:cs="Arial"/>
          <w:lang w:val="bg-BG"/>
        </w:rPr>
        <w:t xml:space="preserve">Допълнителни трансфери </w:t>
      </w:r>
      <w:r w:rsidR="004E2C27">
        <w:rPr>
          <w:rFonts w:ascii="Arial" w:hAnsi="Arial" w:cs="Arial"/>
          <w:lang w:val="bg-BG"/>
        </w:rPr>
        <w:t xml:space="preserve">са одобрени и </w:t>
      </w:r>
      <w:r w:rsidR="004E2C27" w:rsidRPr="004E2C27">
        <w:rPr>
          <w:rFonts w:ascii="Arial" w:hAnsi="Arial" w:cs="Arial"/>
          <w:lang w:val="bg-BG"/>
        </w:rPr>
        <w:t>за други целеви разходи в общ размер на 52 770 лв. за възнаграждения през 2018 г. на външните членове на одитните комитети към общините</w:t>
      </w:r>
      <w:r w:rsidR="004E2C27">
        <w:rPr>
          <w:rFonts w:ascii="Arial" w:hAnsi="Arial" w:cs="Arial"/>
          <w:lang w:val="bg-BG"/>
        </w:rPr>
        <w:t>.</w:t>
      </w:r>
      <w:r w:rsidR="004E2C27" w:rsidRPr="004E2C27">
        <w:rPr>
          <w:lang w:val="bg-BG"/>
        </w:rPr>
        <w:t xml:space="preserve"> </w:t>
      </w:r>
      <w:r w:rsidR="004E2C27">
        <w:rPr>
          <w:rFonts w:ascii="Arial" w:hAnsi="Arial" w:cs="Arial"/>
          <w:lang w:val="bg-BG"/>
        </w:rPr>
        <w:t xml:space="preserve">Средства </w:t>
      </w:r>
      <w:r w:rsidR="004E2C27" w:rsidRPr="004E2C27">
        <w:rPr>
          <w:rFonts w:ascii="Arial" w:hAnsi="Arial" w:cs="Arial"/>
          <w:lang w:val="bg-BG"/>
        </w:rPr>
        <w:t xml:space="preserve">се </w:t>
      </w:r>
      <w:r w:rsidR="004E2C27">
        <w:rPr>
          <w:rFonts w:ascii="Arial" w:hAnsi="Arial" w:cs="Arial"/>
          <w:lang w:val="bg-BG"/>
        </w:rPr>
        <w:t>насочват също към</w:t>
      </w:r>
      <w:r w:rsidR="004E2C27" w:rsidRPr="004E2C27">
        <w:rPr>
          <w:rFonts w:ascii="Arial" w:hAnsi="Arial" w:cs="Arial"/>
          <w:lang w:val="bg-BG"/>
        </w:rPr>
        <w:t xml:space="preserve"> Института за изследване на населението и човека към Българската академия на науките за изготвяне на мерки за справяне с</w:t>
      </w:r>
      <w:r w:rsidR="004E2C27">
        <w:rPr>
          <w:rFonts w:ascii="Arial" w:hAnsi="Arial" w:cs="Arial"/>
          <w:lang w:val="bg-BG"/>
        </w:rPr>
        <w:t xml:space="preserve"> демографската криза в страната, както и за </w:t>
      </w:r>
      <w:r w:rsidR="004E2C27" w:rsidRPr="004E2C27">
        <w:rPr>
          <w:rFonts w:ascii="Arial" w:hAnsi="Arial" w:cs="Arial"/>
          <w:lang w:val="bg-BG"/>
        </w:rPr>
        <w:t>изплащане на премии на олимпийските медалисти, прекратили активна състезателна дейност, личните треньори на олимпийските медалисти и старши треньорите на сборните олимпийски отбори</w:t>
      </w:r>
      <w:r w:rsidR="004E2C27">
        <w:rPr>
          <w:rFonts w:ascii="Arial" w:hAnsi="Arial" w:cs="Arial"/>
          <w:lang w:val="bg-BG"/>
        </w:rPr>
        <w:t>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 w:rsidRPr="00E906F4">
        <w:rPr>
          <w:rStyle w:val="Heading2Char"/>
          <w:lang w:val="bg-BG"/>
        </w:rPr>
        <w:t>Постановление № 31</w:t>
      </w:r>
      <w:r>
        <w:rPr>
          <w:rStyle w:val="Heading2Char"/>
          <w:lang w:val="bg-BG"/>
        </w:rPr>
        <w:t>6</w:t>
      </w:r>
      <w:r w:rsidRPr="00E906F4">
        <w:rPr>
          <w:rStyle w:val="Heading2Char"/>
          <w:lang w:val="bg-BG"/>
        </w:rPr>
        <w:t xml:space="preserve"> от 19 декември 2018 г. </w:t>
      </w:r>
      <w:r w:rsidR="004E2C27">
        <w:rPr>
          <w:rFonts w:ascii="Arial" w:hAnsi="Arial" w:cs="Arial"/>
          <w:lang w:val="bg-BG"/>
        </w:rPr>
        <w:t xml:space="preserve">20 млн. лв. се превеждат по бюджета на </w:t>
      </w:r>
      <w:r w:rsidR="004E2C27" w:rsidRPr="004E2C27">
        <w:rPr>
          <w:rFonts w:ascii="Arial" w:hAnsi="Arial" w:cs="Arial"/>
          <w:lang w:val="bg-BG"/>
        </w:rPr>
        <w:t>Министерството на вътрешните работи за 2018 г.</w:t>
      </w:r>
      <w:r w:rsidR="004E2C27">
        <w:rPr>
          <w:rFonts w:ascii="Arial" w:hAnsi="Arial" w:cs="Arial"/>
          <w:lang w:val="bg-BG"/>
        </w:rPr>
        <w:t xml:space="preserve"> за възнаграждения на персонала във ведомството.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317</w:t>
      </w:r>
      <w:r w:rsidRPr="00E906F4">
        <w:rPr>
          <w:rStyle w:val="Heading2Char"/>
          <w:lang w:val="bg-BG"/>
        </w:rPr>
        <w:t xml:space="preserve"> от 19 декември 2018 г. </w:t>
      </w:r>
      <w:r w:rsidR="004E2C27">
        <w:rPr>
          <w:rFonts w:ascii="Arial" w:hAnsi="Arial" w:cs="Arial"/>
          <w:lang w:val="bg-BG"/>
        </w:rPr>
        <w:t xml:space="preserve">Одобрени са </w:t>
      </w:r>
      <w:r w:rsidR="004E2C27" w:rsidRPr="004E2C27">
        <w:rPr>
          <w:rFonts w:ascii="Arial" w:hAnsi="Arial" w:cs="Arial"/>
          <w:lang w:val="bg-BG"/>
        </w:rPr>
        <w:t xml:space="preserve">допълнителни разходи в размер 5 </w:t>
      </w:r>
      <w:r w:rsidR="004E2C27">
        <w:rPr>
          <w:rFonts w:ascii="Arial" w:hAnsi="Arial" w:cs="Arial"/>
          <w:lang w:val="bg-BG"/>
        </w:rPr>
        <w:t>млн.</w:t>
      </w:r>
      <w:r w:rsidR="004E2C27" w:rsidRPr="004E2C27">
        <w:rPr>
          <w:rFonts w:ascii="Arial" w:hAnsi="Arial" w:cs="Arial"/>
          <w:lang w:val="bg-BG"/>
        </w:rPr>
        <w:t xml:space="preserve"> лв. по бюджета на Министерството на земеделието, храните и горите за 2018 г. за извършване на обществена услуга за защита от вредното възде</w:t>
      </w:r>
      <w:r w:rsidR="004E2C27">
        <w:rPr>
          <w:rFonts w:ascii="Arial" w:hAnsi="Arial" w:cs="Arial"/>
          <w:lang w:val="bg-BG"/>
        </w:rPr>
        <w:t>йствие на водите, възложена на "Напоителни системи"</w:t>
      </w:r>
      <w:r w:rsidR="004E2C27" w:rsidRPr="004E2C27">
        <w:rPr>
          <w:rFonts w:ascii="Arial" w:hAnsi="Arial" w:cs="Arial"/>
          <w:lang w:val="bg-BG"/>
        </w:rPr>
        <w:t xml:space="preserve"> ЕАД.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318</w:t>
      </w:r>
      <w:r w:rsidRPr="00E906F4">
        <w:rPr>
          <w:rStyle w:val="Heading2Char"/>
          <w:lang w:val="bg-BG"/>
        </w:rPr>
        <w:t xml:space="preserve"> от 19 декември 2018 г. </w:t>
      </w:r>
      <w:r w:rsidR="008931F9">
        <w:rPr>
          <w:rFonts w:ascii="Arial" w:hAnsi="Arial" w:cs="Arial"/>
          <w:lang w:val="bg-BG"/>
        </w:rPr>
        <w:t xml:space="preserve">Средства </w:t>
      </w:r>
      <w:r w:rsidR="008931F9" w:rsidRPr="008931F9">
        <w:rPr>
          <w:rFonts w:ascii="Arial" w:hAnsi="Arial" w:cs="Arial"/>
          <w:lang w:val="bg-BG"/>
        </w:rPr>
        <w:t xml:space="preserve">в размер 97 900 лв. </w:t>
      </w:r>
      <w:r w:rsidR="008931F9">
        <w:rPr>
          <w:rFonts w:ascii="Arial" w:hAnsi="Arial" w:cs="Arial"/>
          <w:lang w:val="bg-BG"/>
        </w:rPr>
        <w:t xml:space="preserve">са преведени </w:t>
      </w:r>
      <w:r w:rsidR="008931F9" w:rsidRPr="008931F9">
        <w:rPr>
          <w:rFonts w:ascii="Arial" w:hAnsi="Arial" w:cs="Arial"/>
          <w:lang w:val="bg-BG"/>
        </w:rPr>
        <w:t>по бюджета на Министерството на правосъдието за 2018 г. за изплащане на обезщетения</w:t>
      </w:r>
      <w:r w:rsidR="008931F9">
        <w:rPr>
          <w:rFonts w:ascii="Arial" w:hAnsi="Arial" w:cs="Arial"/>
          <w:lang w:val="bg-BG"/>
        </w:rPr>
        <w:t xml:space="preserve"> за забавено правосъдие.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319</w:t>
      </w:r>
      <w:r w:rsidRPr="00E906F4">
        <w:rPr>
          <w:rStyle w:val="Heading2Char"/>
          <w:lang w:val="bg-BG"/>
        </w:rPr>
        <w:t xml:space="preserve"> от 19 декември 2018 г. </w:t>
      </w:r>
      <w:r w:rsidR="008931F9">
        <w:rPr>
          <w:rFonts w:ascii="Arial" w:hAnsi="Arial" w:cs="Arial"/>
          <w:lang w:val="bg-BG"/>
        </w:rPr>
        <w:t xml:space="preserve">Одобрени са </w:t>
      </w:r>
      <w:r w:rsidR="008931F9" w:rsidRPr="008931F9">
        <w:rPr>
          <w:rFonts w:ascii="Arial" w:hAnsi="Arial" w:cs="Arial"/>
          <w:lang w:val="bg-BG"/>
        </w:rPr>
        <w:t xml:space="preserve">допълнителни разходи за персонал в размер 650 000 лв. </w:t>
      </w:r>
      <w:r w:rsidR="008931F9">
        <w:rPr>
          <w:rFonts w:ascii="Arial" w:hAnsi="Arial" w:cs="Arial"/>
          <w:lang w:val="bg-BG"/>
        </w:rPr>
        <w:t>по бюджетна програма "</w:t>
      </w:r>
      <w:r w:rsidR="008931F9" w:rsidRPr="008931F9">
        <w:rPr>
          <w:rFonts w:ascii="Arial" w:hAnsi="Arial" w:cs="Arial"/>
          <w:lang w:val="bg-BG"/>
        </w:rPr>
        <w:t xml:space="preserve">Затвори </w:t>
      </w:r>
      <w:r w:rsidR="008931F9">
        <w:rPr>
          <w:rFonts w:ascii="Arial" w:hAnsi="Arial" w:cs="Arial"/>
          <w:lang w:val="bg-BG"/>
        </w:rPr>
        <w:t>- изолация за правонарушителите"</w:t>
      </w:r>
      <w:r w:rsidR="008931F9" w:rsidRPr="008931F9">
        <w:rPr>
          <w:rFonts w:ascii="Arial" w:hAnsi="Arial" w:cs="Arial"/>
          <w:lang w:val="bg-BG"/>
        </w:rPr>
        <w:t>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320</w:t>
      </w:r>
      <w:r w:rsidRPr="00E906F4">
        <w:rPr>
          <w:rStyle w:val="Heading2Char"/>
          <w:lang w:val="bg-BG"/>
        </w:rPr>
        <w:t xml:space="preserve"> от 19 декември 2018 г. </w:t>
      </w:r>
      <w:r w:rsidR="000348A7">
        <w:rPr>
          <w:rFonts w:ascii="Arial" w:hAnsi="Arial" w:cs="Arial"/>
          <w:lang w:val="bg-BG"/>
        </w:rPr>
        <w:t xml:space="preserve">От 1 януари се увеличава </w:t>
      </w:r>
      <w:r w:rsidR="000348A7" w:rsidRPr="000348A7">
        <w:rPr>
          <w:rFonts w:ascii="Arial" w:hAnsi="Arial" w:cs="Arial"/>
          <w:lang w:val="bg-BG"/>
        </w:rPr>
        <w:t xml:space="preserve">минималната месечна работна заплата за страната </w:t>
      </w:r>
      <w:r w:rsidR="000348A7">
        <w:rPr>
          <w:rFonts w:ascii="Arial" w:hAnsi="Arial" w:cs="Arial"/>
          <w:lang w:val="bg-BG"/>
        </w:rPr>
        <w:t>на 560 лв., като</w:t>
      </w:r>
      <w:r w:rsidR="000348A7" w:rsidRPr="000348A7">
        <w:rPr>
          <w:rFonts w:ascii="Arial" w:hAnsi="Arial" w:cs="Arial"/>
          <w:lang w:val="bg-BG"/>
        </w:rPr>
        <w:t xml:space="preserve"> минималната часова работна заплата </w:t>
      </w:r>
      <w:r w:rsidR="000348A7">
        <w:rPr>
          <w:rFonts w:ascii="Arial" w:hAnsi="Arial" w:cs="Arial"/>
          <w:lang w:val="bg-BG"/>
        </w:rPr>
        <w:t xml:space="preserve">ще е </w:t>
      </w:r>
      <w:r w:rsidR="000348A7" w:rsidRPr="000348A7">
        <w:rPr>
          <w:rFonts w:ascii="Arial" w:hAnsi="Arial" w:cs="Arial"/>
          <w:lang w:val="bg-BG"/>
        </w:rPr>
        <w:t>3,37 лв. при нормална продължителност на работното време 8 часа и при 5-дневна работна седмица.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323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C17754">
        <w:rPr>
          <w:rFonts w:ascii="Arial" w:hAnsi="Arial" w:cs="Arial"/>
          <w:lang w:val="bg-BG"/>
        </w:rPr>
        <w:t xml:space="preserve">Със средства </w:t>
      </w:r>
      <w:r w:rsidR="00C17754" w:rsidRPr="00C17754">
        <w:rPr>
          <w:rFonts w:ascii="Arial" w:hAnsi="Arial" w:cs="Arial"/>
          <w:lang w:val="bg-BG"/>
        </w:rPr>
        <w:t xml:space="preserve">в размер </w:t>
      </w:r>
      <w:r w:rsidR="00C17754">
        <w:rPr>
          <w:rFonts w:ascii="Arial" w:hAnsi="Arial" w:cs="Arial"/>
          <w:lang w:val="bg-BG"/>
        </w:rPr>
        <w:t xml:space="preserve">на </w:t>
      </w:r>
      <w:r w:rsidR="00C17754" w:rsidRPr="00C17754">
        <w:rPr>
          <w:rFonts w:ascii="Arial" w:hAnsi="Arial" w:cs="Arial"/>
          <w:lang w:val="bg-BG"/>
        </w:rPr>
        <w:t xml:space="preserve">7508 лв. </w:t>
      </w:r>
      <w:r w:rsidR="00C17754">
        <w:rPr>
          <w:rFonts w:ascii="Arial" w:hAnsi="Arial" w:cs="Arial"/>
          <w:lang w:val="bg-BG"/>
        </w:rPr>
        <w:t xml:space="preserve">се разплащат </w:t>
      </w:r>
      <w:r w:rsidR="00C17754" w:rsidRPr="00C17754">
        <w:rPr>
          <w:rFonts w:ascii="Arial" w:hAnsi="Arial" w:cs="Arial"/>
          <w:lang w:val="bg-BG"/>
        </w:rPr>
        <w:t>извършените разходи по предоставените дейности и услуги на правоимащите военноин</w:t>
      </w:r>
      <w:r w:rsidR="00C17754">
        <w:rPr>
          <w:rFonts w:ascii="Arial" w:hAnsi="Arial" w:cs="Arial"/>
          <w:lang w:val="bg-BG"/>
        </w:rPr>
        <w:t>валиди и военнопострадали</w:t>
      </w:r>
      <w:r w:rsidR="00C17754" w:rsidRPr="00C17754">
        <w:rPr>
          <w:rFonts w:ascii="Arial" w:hAnsi="Arial" w:cs="Arial"/>
          <w:lang w:val="bg-BG"/>
        </w:rPr>
        <w:t>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324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092318">
        <w:rPr>
          <w:rFonts w:ascii="Arial" w:hAnsi="Arial" w:cs="Arial"/>
          <w:lang w:val="bg-BG"/>
        </w:rPr>
        <w:t xml:space="preserve">Чрез </w:t>
      </w:r>
      <w:r w:rsidR="00092318" w:rsidRPr="00092318">
        <w:rPr>
          <w:rFonts w:ascii="Arial" w:hAnsi="Arial" w:cs="Arial"/>
          <w:lang w:val="bg-BG"/>
        </w:rPr>
        <w:t>вътрешнокомпенсирани промени по бюджета на Министерството на икономиката за 2018 г.</w:t>
      </w:r>
      <w:r w:rsidR="00092318">
        <w:rPr>
          <w:rFonts w:ascii="Arial" w:hAnsi="Arial" w:cs="Arial"/>
          <w:lang w:val="bg-BG"/>
        </w:rPr>
        <w:t xml:space="preserve"> се осигурява допълнително финансиране по </w:t>
      </w:r>
      <w:r w:rsidR="00092318" w:rsidRPr="00092318">
        <w:rPr>
          <w:rFonts w:ascii="Arial" w:hAnsi="Arial" w:cs="Arial"/>
          <w:lang w:val="bg-BG"/>
        </w:rPr>
        <w:t xml:space="preserve">бюджетна програма </w:t>
      </w:r>
      <w:r w:rsidR="00092318">
        <w:rPr>
          <w:rFonts w:ascii="Arial" w:hAnsi="Arial" w:cs="Arial"/>
          <w:lang w:val="bg-BG"/>
        </w:rPr>
        <w:t>"</w:t>
      </w:r>
      <w:r w:rsidR="00092318" w:rsidRPr="00092318">
        <w:rPr>
          <w:rFonts w:ascii="Arial" w:hAnsi="Arial" w:cs="Arial"/>
          <w:lang w:val="bg-BG"/>
        </w:rPr>
        <w:t>Реализация на експортния потенциал и участ</w:t>
      </w:r>
      <w:r w:rsidR="00092318">
        <w:rPr>
          <w:rFonts w:ascii="Arial" w:hAnsi="Arial" w:cs="Arial"/>
          <w:lang w:val="bg-BG"/>
        </w:rPr>
        <w:t>ие в търговската политика на ЕС".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325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092318">
        <w:rPr>
          <w:rFonts w:ascii="Arial" w:hAnsi="Arial" w:cs="Arial"/>
          <w:lang w:val="bg-BG"/>
        </w:rPr>
        <w:t xml:space="preserve">Чрез преструктуриране на </w:t>
      </w:r>
      <w:r w:rsidR="00092318" w:rsidRPr="00092318">
        <w:rPr>
          <w:rFonts w:ascii="Arial" w:hAnsi="Arial" w:cs="Arial"/>
          <w:lang w:val="bg-BG"/>
        </w:rPr>
        <w:t>бюджета на Министерството на културата за 2018 г.</w:t>
      </w:r>
      <w:r w:rsidR="00092318">
        <w:rPr>
          <w:rFonts w:ascii="Arial" w:hAnsi="Arial" w:cs="Arial"/>
          <w:lang w:val="bg-BG"/>
        </w:rPr>
        <w:t xml:space="preserve"> се пренасочват средства към </w:t>
      </w:r>
      <w:r w:rsidR="00092318" w:rsidRPr="00092318">
        <w:rPr>
          <w:rFonts w:ascii="Arial" w:hAnsi="Arial" w:cs="Arial"/>
          <w:lang w:val="bg-BG"/>
        </w:rPr>
        <w:t xml:space="preserve">бюджетна програма </w:t>
      </w:r>
      <w:r w:rsidR="00092318">
        <w:rPr>
          <w:rFonts w:ascii="Arial" w:hAnsi="Arial" w:cs="Arial"/>
          <w:lang w:val="bg-BG"/>
        </w:rPr>
        <w:t>"</w:t>
      </w:r>
      <w:r w:rsidR="00092318" w:rsidRPr="00092318">
        <w:rPr>
          <w:rFonts w:ascii="Arial" w:hAnsi="Arial" w:cs="Arial"/>
          <w:lang w:val="bg-BG"/>
        </w:rPr>
        <w:t>Опазване и представяне на движимото културно н</w:t>
      </w:r>
      <w:r w:rsidR="00092318">
        <w:rPr>
          <w:rFonts w:ascii="Arial" w:hAnsi="Arial" w:cs="Arial"/>
          <w:lang w:val="bg-BG"/>
        </w:rPr>
        <w:t>аследство и визуалните изкуства" и към бюджетна програма "</w:t>
      </w:r>
      <w:r w:rsidR="00092318" w:rsidRPr="00092318">
        <w:rPr>
          <w:rFonts w:ascii="Arial" w:hAnsi="Arial" w:cs="Arial"/>
          <w:lang w:val="bg-BG"/>
        </w:rPr>
        <w:t>Обучение на кадри в обл</w:t>
      </w:r>
      <w:r w:rsidR="00092318">
        <w:rPr>
          <w:rFonts w:ascii="Arial" w:hAnsi="Arial" w:cs="Arial"/>
          <w:lang w:val="bg-BG"/>
        </w:rPr>
        <w:t xml:space="preserve">астта на изкуството и културата", част от </w:t>
      </w:r>
      <w:r w:rsidR="00092318" w:rsidRPr="00092318">
        <w:rPr>
          <w:rFonts w:ascii="Arial" w:hAnsi="Arial" w:cs="Arial"/>
          <w:lang w:val="bg-BG"/>
        </w:rPr>
        <w:t>политика</w:t>
      </w:r>
      <w:r w:rsidR="00092318">
        <w:rPr>
          <w:rFonts w:ascii="Arial" w:hAnsi="Arial" w:cs="Arial"/>
          <w:lang w:val="bg-BG"/>
        </w:rPr>
        <w:t>та</w:t>
      </w:r>
      <w:r w:rsidR="00092318" w:rsidRPr="00092318">
        <w:rPr>
          <w:rFonts w:ascii="Arial" w:hAnsi="Arial" w:cs="Arial"/>
          <w:lang w:val="bg-BG"/>
        </w:rPr>
        <w:t xml:space="preserve"> в областта на създаване и популяризиране на съвременно изкуство в страната и в чужбина и достъп до качествено художествено образование</w:t>
      </w:r>
      <w:r w:rsidR="00092318">
        <w:rPr>
          <w:rFonts w:ascii="Arial" w:hAnsi="Arial" w:cs="Arial"/>
          <w:lang w:val="bg-BG"/>
        </w:rPr>
        <w:t>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326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092318">
        <w:rPr>
          <w:rFonts w:ascii="Arial" w:hAnsi="Arial" w:cs="Arial"/>
          <w:lang w:val="bg-BG"/>
        </w:rPr>
        <w:t xml:space="preserve">Вътрешнокомпенсирани промени се правят и по бюджета на Министерството на здравеопазването </w:t>
      </w:r>
      <w:r w:rsidR="00092318" w:rsidRPr="00092318">
        <w:rPr>
          <w:rFonts w:ascii="Arial" w:hAnsi="Arial" w:cs="Arial"/>
          <w:lang w:val="bg-BG"/>
        </w:rPr>
        <w:t>с цел обезпечаване на нормалното функциониране на структурите към министъра на здравеопазването през 2018 г. и постигане на заложените основни стратегически и оперативни цели на министерството.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327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4506D6">
        <w:rPr>
          <w:rFonts w:ascii="Arial" w:hAnsi="Arial" w:cs="Arial"/>
          <w:lang w:val="bg-BG"/>
        </w:rPr>
        <w:t xml:space="preserve">Малко над 8 млн. лв. се отпускат на </w:t>
      </w:r>
      <w:r w:rsidR="004506D6" w:rsidRPr="004506D6">
        <w:rPr>
          <w:rFonts w:ascii="Arial" w:hAnsi="Arial" w:cs="Arial"/>
          <w:lang w:val="bg-BG"/>
        </w:rPr>
        <w:t xml:space="preserve">държавни лечебни заведения за болнична помощ </w:t>
      </w:r>
      <w:r w:rsidR="004506D6">
        <w:rPr>
          <w:rFonts w:ascii="Arial" w:hAnsi="Arial" w:cs="Arial"/>
          <w:lang w:val="bg-BG"/>
        </w:rPr>
        <w:t>-</w:t>
      </w:r>
      <w:r w:rsidR="004506D6" w:rsidRPr="004506D6">
        <w:rPr>
          <w:rFonts w:ascii="Arial" w:hAnsi="Arial" w:cs="Arial"/>
          <w:lang w:val="bg-BG"/>
        </w:rPr>
        <w:t xml:space="preserve"> търговски дружества, за капиталови разходи за закупуване на дълготрайни материални активи.</w:t>
      </w:r>
    </w:p>
    <w:p w:rsidR="00E906F4" w:rsidRDefault="00E906F4" w:rsidP="004506D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Постановление № 32</w:t>
      </w:r>
      <w:r w:rsidR="004506D6">
        <w:rPr>
          <w:rStyle w:val="Heading2Char"/>
          <w:lang w:val="bg-BG"/>
        </w:rPr>
        <w:t>9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4506D6" w:rsidRPr="004506D6">
        <w:rPr>
          <w:rFonts w:ascii="Arial" w:hAnsi="Arial" w:cs="Arial"/>
          <w:lang w:val="bg-BG"/>
        </w:rPr>
        <w:t xml:space="preserve">Правителството </w:t>
      </w:r>
      <w:r w:rsidR="004506D6" w:rsidRPr="004506D6">
        <w:rPr>
          <w:rFonts w:ascii="Arial" w:hAnsi="Arial" w:cs="Arial"/>
          <w:lang w:val="bg-BG"/>
        </w:rPr>
        <w:t xml:space="preserve">одобри увеличаване на максималния размер на ангажиментите за разходи, които могат да бъдат поети от Министерството на регионалното развитие и </w:t>
      </w:r>
      <w:r w:rsidR="004506D6">
        <w:rPr>
          <w:rFonts w:ascii="Arial" w:hAnsi="Arial" w:cs="Arial"/>
          <w:lang w:val="bg-BG"/>
        </w:rPr>
        <w:t xml:space="preserve">благоустройството през 2018 г. </w:t>
      </w:r>
      <w:r w:rsidR="004506D6" w:rsidRPr="004506D6">
        <w:rPr>
          <w:rFonts w:ascii="Arial" w:hAnsi="Arial" w:cs="Arial"/>
          <w:lang w:val="bg-BG"/>
        </w:rPr>
        <w:t>Промяната е свързана с необходимостта от поемането на ангажименти за изграждане на приоритетни пътни проекти, чието изпълнение стартира през 2018 г., и разплащане на действително извършени дейности през същата година за неотложни аварийно - възстановителни работи.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Постановление № 3</w:t>
      </w:r>
      <w:r>
        <w:rPr>
          <w:rStyle w:val="Heading2Char"/>
          <w:lang w:val="bg-BG"/>
        </w:rPr>
        <w:t>3</w:t>
      </w:r>
      <w:r>
        <w:rPr>
          <w:rStyle w:val="Heading2Char"/>
          <w:lang w:val="bg-BG"/>
        </w:rPr>
        <w:t>1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Pr="00181684">
        <w:rPr>
          <w:rFonts w:ascii="Arial" w:hAnsi="Arial" w:cs="Arial"/>
          <w:lang w:val="bg-BG"/>
        </w:rPr>
        <w:t>С него</w:t>
      </w:r>
      <w:r w:rsidR="004506D6">
        <w:rPr>
          <w:rFonts w:ascii="Arial" w:hAnsi="Arial" w:cs="Arial"/>
          <w:lang w:val="bg-BG"/>
        </w:rPr>
        <w:t xml:space="preserve"> 200 хил. лв. от държавния бюджет се насочват за увеличаване капитала на "</w:t>
      </w:r>
      <w:r w:rsidR="004506D6" w:rsidRPr="004506D6">
        <w:rPr>
          <w:rFonts w:ascii="Arial" w:hAnsi="Arial" w:cs="Arial"/>
          <w:lang w:val="bg-BG"/>
        </w:rPr>
        <w:t>Научноизследователски строителен институт - НИСИ</w:t>
      </w:r>
      <w:r w:rsidR="004506D6">
        <w:rPr>
          <w:rFonts w:ascii="Arial" w:hAnsi="Arial" w:cs="Arial"/>
          <w:lang w:val="bg-BG"/>
        </w:rPr>
        <w:t>"</w:t>
      </w:r>
      <w:r w:rsidR="004506D6" w:rsidRPr="004506D6">
        <w:rPr>
          <w:rFonts w:ascii="Arial" w:hAnsi="Arial" w:cs="Arial"/>
          <w:lang w:val="bg-BG"/>
        </w:rPr>
        <w:t xml:space="preserve"> ЕООД - София.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Постановление № 33</w:t>
      </w:r>
      <w:r>
        <w:rPr>
          <w:rStyle w:val="Heading2Char"/>
          <w:lang w:val="bg-BG"/>
        </w:rPr>
        <w:t>2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9563B8">
        <w:rPr>
          <w:rFonts w:ascii="Arial" w:hAnsi="Arial" w:cs="Arial"/>
          <w:lang w:val="bg-BG"/>
        </w:rPr>
        <w:t xml:space="preserve">Кабинетът одобри </w:t>
      </w:r>
      <w:r w:rsidR="009563B8" w:rsidRPr="009563B8">
        <w:rPr>
          <w:rFonts w:ascii="Arial" w:hAnsi="Arial" w:cs="Arial"/>
          <w:lang w:val="bg-BG"/>
        </w:rPr>
        <w:t>промени по бюджета на Министерството на културата за 2018 г. за допълнителни плащания в частта на финансирането на бюджетното салдо за сметка на централния бюджет в размер 302 130 лв. за увеличаване капитала на „Аудиовидео Орфей” ЕАД.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Постановление № 33</w:t>
      </w:r>
      <w:r>
        <w:rPr>
          <w:rStyle w:val="Heading2Char"/>
          <w:lang w:val="bg-BG"/>
        </w:rPr>
        <w:t>3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9563B8" w:rsidRPr="009563B8">
        <w:rPr>
          <w:rFonts w:ascii="Arial" w:hAnsi="Arial" w:cs="Arial"/>
          <w:lang w:val="bg-BG"/>
        </w:rPr>
        <w:t>Чрез вътрешнокомпенсирани промени по бюджета на Министерството на правосъдието за 2018 г. се осигуряват повече средства по политиките в областта на изпълнението на наказанията в размер на 2 864 000 лв.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Постановление № 33</w:t>
      </w:r>
      <w:r>
        <w:rPr>
          <w:rStyle w:val="Heading2Char"/>
          <w:lang w:val="bg-BG"/>
        </w:rPr>
        <w:t>4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Pr="00181684">
        <w:rPr>
          <w:rFonts w:ascii="Arial" w:hAnsi="Arial" w:cs="Arial"/>
          <w:lang w:val="bg-BG"/>
        </w:rPr>
        <w:t xml:space="preserve">С </w:t>
      </w:r>
      <w:r w:rsidR="00CF49A4">
        <w:rPr>
          <w:rFonts w:ascii="Arial" w:hAnsi="Arial" w:cs="Arial"/>
          <w:lang w:val="bg-BG"/>
        </w:rPr>
        <w:t xml:space="preserve">4 млн. лв. се увеличава </w:t>
      </w:r>
      <w:r w:rsidR="00CF49A4" w:rsidRPr="00CF49A4">
        <w:rPr>
          <w:rFonts w:ascii="Arial" w:hAnsi="Arial" w:cs="Arial"/>
          <w:lang w:val="bg-BG"/>
        </w:rPr>
        <w:t>капитал</w:t>
      </w:r>
      <w:r w:rsidR="00CF49A4">
        <w:rPr>
          <w:rFonts w:ascii="Arial" w:hAnsi="Arial" w:cs="Arial"/>
          <w:lang w:val="bg-BG"/>
        </w:rPr>
        <w:t>ът на "</w:t>
      </w:r>
      <w:r w:rsidR="00CF49A4" w:rsidRPr="00CF49A4">
        <w:rPr>
          <w:rFonts w:ascii="Arial" w:hAnsi="Arial" w:cs="Arial"/>
          <w:lang w:val="bg-BG"/>
        </w:rPr>
        <w:t>Университетска многопрофи</w:t>
      </w:r>
      <w:r w:rsidR="00CF49A4">
        <w:rPr>
          <w:rFonts w:ascii="Arial" w:hAnsi="Arial" w:cs="Arial"/>
          <w:lang w:val="bg-BG"/>
        </w:rPr>
        <w:t>лна болница за активно лечение "Света Екатерина"</w:t>
      </w:r>
      <w:r w:rsidR="00CF49A4" w:rsidRPr="00CF49A4">
        <w:rPr>
          <w:rFonts w:ascii="Arial" w:hAnsi="Arial" w:cs="Arial"/>
          <w:lang w:val="bg-BG"/>
        </w:rPr>
        <w:t xml:space="preserve"> ЕАД във връзка с финансовото осигуряване на разширение</w:t>
      </w:r>
      <w:r w:rsidR="00CF49A4">
        <w:rPr>
          <w:rFonts w:ascii="Arial" w:hAnsi="Arial" w:cs="Arial"/>
          <w:lang w:val="bg-BG"/>
        </w:rPr>
        <w:t>то</w:t>
      </w:r>
      <w:r w:rsidR="00CF49A4" w:rsidRPr="00CF49A4">
        <w:rPr>
          <w:rFonts w:ascii="Arial" w:hAnsi="Arial" w:cs="Arial"/>
          <w:lang w:val="bg-BG"/>
        </w:rPr>
        <w:t xml:space="preserve"> на болница</w:t>
      </w:r>
      <w:r w:rsidR="00CF49A4">
        <w:rPr>
          <w:rFonts w:ascii="Arial" w:hAnsi="Arial" w:cs="Arial"/>
          <w:lang w:val="bg-BG"/>
        </w:rPr>
        <w:t>та</w:t>
      </w:r>
      <w:r w:rsidR="00CF49A4" w:rsidRPr="00CF49A4">
        <w:rPr>
          <w:rFonts w:ascii="Arial" w:hAnsi="Arial" w:cs="Arial"/>
          <w:lang w:val="bg-BG"/>
        </w:rPr>
        <w:t>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Постановление № 33</w:t>
      </w:r>
      <w:r>
        <w:rPr>
          <w:rStyle w:val="Heading2Char"/>
          <w:lang w:val="bg-BG"/>
        </w:rPr>
        <w:t>5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2E389B">
        <w:rPr>
          <w:rFonts w:ascii="Arial" w:hAnsi="Arial" w:cs="Arial"/>
          <w:lang w:val="bg-BG"/>
        </w:rPr>
        <w:t>В</w:t>
      </w:r>
      <w:r w:rsidR="002E389B" w:rsidRPr="002E389B">
        <w:rPr>
          <w:rFonts w:ascii="Arial" w:hAnsi="Arial" w:cs="Arial"/>
          <w:lang w:val="bg-BG"/>
        </w:rPr>
        <w:t>ъв връзка с със сключени през месец ноември многогодишни договори и начисляване на коректив за задължения</w:t>
      </w:r>
      <w:r w:rsidR="002E389B">
        <w:rPr>
          <w:rFonts w:ascii="Arial" w:hAnsi="Arial" w:cs="Arial"/>
          <w:lang w:val="bg-BG"/>
        </w:rPr>
        <w:t xml:space="preserve"> се увеличава м</w:t>
      </w:r>
      <w:r w:rsidR="002E389B" w:rsidRPr="002E389B">
        <w:rPr>
          <w:rFonts w:ascii="Arial" w:hAnsi="Arial" w:cs="Arial"/>
          <w:lang w:val="bg-BG"/>
        </w:rPr>
        <w:t xml:space="preserve">аксималният размер на ангажиментите за разходи, които могат да бъдат поети </w:t>
      </w:r>
      <w:r w:rsidR="002E389B">
        <w:rPr>
          <w:rFonts w:ascii="Arial" w:hAnsi="Arial" w:cs="Arial"/>
          <w:lang w:val="bg-BG"/>
        </w:rPr>
        <w:t>от Министерството на земеделието, храните и горите през 2018 г</w:t>
      </w:r>
      <w:r w:rsidR="002E389B" w:rsidRPr="002E389B">
        <w:rPr>
          <w:rFonts w:ascii="Arial" w:hAnsi="Arial" w:cs="Arial"/>
          <w:lang w:val="bg-BG"/>
        </w:rPr>
        <w:t>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Постановление № 3</w:t>
      </w:r>
      <w:r>
        <w:rPr>
          <w:rStyle w:val="Heading2Char"/>
          <w:lang w:val="bg-BG"/>
        </w:rPr>
        <w:t>40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3032E2" w:rsidRPr="003032E2">
        <w:rPr>
          <w:rFonts w:ascii="Arial" w:hAnsi="Arial" w:cs="Arial"/>
          <w:lang w:val="bg-BG"/>
        </w:rPr>
        <w:t>Вътрешнокомпенсирани промени се правят по бюджета на Министерството на външните работи поради необходимост от с</w:t>
      </w:r>
      <w:r w:rsidR="003032E2">
        <w:rPr>
          <w:rFonts w:ascii="Arial" w:hAnsi="Arial" w:cs="Arial"/>
          <w:lang w:val="bg-BG"/>
        </w:rPr>
        <w:t>редства по бюджетните програми "</w:t>
      </w:r>
      <w:r w:rsidR="003032E2" w:rsidRPr="003032E2">
        <w:rPr>
          <w:rFonts w:ascii="Arial" w:hAnsi="Arial" w:cs="Arial"/>
          <w:lang w:val="bg-BG"/>
        </w:rPr>
        <w:t>Управление на задграничните представителства и подкрепа на българските граждани в чужбина</w:t>
      </w:r>
      <w:r w:rsidR="003032E2">
        <w:rPr>
          <w:rFonts w:ascii="Arial" w:hAnsi="Arial" w:cs="Arial"/>
          <w:lang w:val="bg-BG"/>
        </w:rPr>
        <w:t>", "</w:t>
      </w:r>
      <w:r w:rsidR="003032E2" w:rsidRPr="003032E2">
        <w:rPr>
          <w:rFonts w:ascii="Arial" w:hAnsi="Arial" w:cs="Arial"/>
          <w:lang w:val="bg-BG"/>
        </w:rPr>
        <w:t>Администриране и осигуряване на дипломатическ</w:t>
      </w:r>
      <w:r w:rsidR="003032E2">
        <w:rPr>
          <w:rFonts w:ascii="Arial" w:hAnsi="Arial" w:cs="Arial"/>
          <w:lang w:val="bg-BG"/>
        </w:rPr>
        <w:t>ата служба" и "Публични дейности"</w:t>
      </w:r>
      <w:r w:rsidR="003032E2" w:rsidRPr="003032E2">
        <w:rPr>
          <w:rFonts w:ascii="Arial" w:hAnsi="Arial" w:cs="Arial"/>
          <w:lang w:val="bg-BG"/>
        </w:rPr>
        <w:t xml:space="preserve">. </w:t>
      </w:r>
      <w:r w:rsidR="003032E2">
        <w:rPr>
          <w:rFonts w:ascii="Arial" w:hAnsi="Arial" w:cs="Arial"/>
          <w:lang w:val="bg-BG"/>
        </w:rPr>
        <w:t>Увеличават се</w:t>
      </w:r>
      <w:r w:rsidR="003032E2" w:rsidRPr="003032E2">
        <w:rPr>
          <w:rFonts w:ascii="Arial" w:hAnsi="Arial" w:cs="Arial"/>
          <w:lang w:val="bg-BG"/>
        </w:rPr>
        <w:t xml:space="preserve"> разходите за командировъчните средства на дългосрочно командированите служители в задграничните представителства на Република България и разходите за издръжка на Централно управление на МВнР и Дипломатическия институт.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Постановление № 34</w:t>
      </w:r>
      <w:r>
        <w:rPr>
          <w:rStyle w:val="Heading2Char"/>
          <w:lang w:val="bg-BG"/>
        </w:rPr>
        <w:t>1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3032E2" w:rsidRPr="003032E2">
        <w:rPr>
          <w:rFonts w:ascii="Arial" w:hAnsi="Arial" w:cs="Arial"/>
          <w:lang w:val="bg-BG"/>
        </w:rPr>
        <w:t>Чрез промени по бюджета на Министерството на младежта и спорта за 201</w:t>
      </w:r>
      <w:r w:rsidR="003032E2">
        <w:rPr>
          <w:rFonts w:ascii="Arial" w:hAnsi="Arial" w:cs="Arial"/>
          <w:lang w:val="bg-BG"/>
        </w:rPr>
        <w:t>8 г. се увеличава капиталът на "</w:t>
      </w:r>
      <w:r w:rsidR="003032E2" w:rsidRPr="003032E2">
        <w:rPr>
          <w:rFonts w:ascii="Arial" w:hAnsi="Arial" w:cs="Arial"/>
          <w:lang w:val="bg-BG"/>
        </w:rPr>
        <w:t>Национална спортна база</w:t>
      </w:r>
      <w:r w:rsidR="003032E2">
        <w:rPr>
          <w:rFonts w:ascii="Arial" w:hAnsi="Arial" w:cs="Arial"/>
          <w:lang w:val="bg-BG"/>
        </w:rPr>
        <w:t>"</w:t>
      </w:r>
      <w:r w:rsidR="003032E2" w:rsidRPr="003032E2">
        <w:rPr>
          <w:rFonts w:ascii="Arial" w:hAnsi="Arial" w:cs="Arial"/>
          <w:lang w:val="bg-BG"/>
        </w:rPr>
        <w:t xml:space="preserve"> ЕАД. С предоставените средства в размер на 20 </w:t>
      </w:r>
      <w:r w:rsidR="003032E2">
        <w:rPr>
          <w:rFonts w:ascii="Arial" w:hAnsi="Arial" w:cs="Arial"/>
          <w:lang w:val="bg-BG"/>
        </w:rPr>
        <w:t>млн.</w:t>
      </w:r>
      <w:r w:rsidR="003032E2" w:rsidRPr="003032E2">
        <w:rPr>
          <w:rFonts w:ascii="Arial" w:hAnsi="Arial" w:cs="Arial"/>
          <w:lang w:val="bg-BG"/>
        </w:rPr>
        <w:t xml:space="preserve"> лв. ще бъде придобит мажоритарен брой акции от капитала на </w:t>
      </w:r>
      <w:r w:rsidR="003032E2">
        <w:rPr>
          <w:rFonts w:ascii="Arial" w:hAnsi="Arial" w:cs="Arial"/>
          <w:lang w:val="bg-BG"/>
        </w:rPr>
        <w:t>"Арена Русе"</w:t>
      </w:r>
      <w:r w:rsidR="003032E2" w:rsidRPr="003032E2">
        <w:rPr>
          <w:rFonts w:ascii="Arial" w:hAnsi="Arial" w:cs="Arial"/>
          <w:lang w:val="bg-BG"/>
        </w:rPr>
        <w:t xml:space="preserve"> АД, собственик Булстрад Арена - универсална спортно-зрелищна зала и обществен комплекс към нея. Управлението на многофункционалното спортно</w:t>
      </w:r>
      <w:r w:rsidR="003032E2">
        <w:rPr>
          <w:rFonts w:ascii="Arial" w:hAnsi="Arial" w:cs="Arial"/>
          <w:lang w:val="bg-BG"/>
        </w:rPr>
        <w:t xml:space="preserve"> съоръжение от "Национална спортна база"</w:t>
      </w:r>
      <w:r w:rsidR="003032E2" w:rsidRPr="003032E2">
        <w:rPr>
          <w:rFonts w:ascii="Arial" w:hAnsi="Arial" w:cs="Arial"/>
          <w:lang w:val="bg-BG"/>
        </w:rPr>
        <w:t xml:space="preserve"> ЕАД ще гарантира висока степен на експлоатационна ефективност на обекта, съобразена със съвременните изисквания за подобен тип обекти и ще намали пряката ангажираност на държавата </w:t>
      </w:r>
      <w:r w:rsidR="003032E2">
        <w:rPr>
          <w:rFonts w:ascii="Arial" w:hAnsi="Arial" w:cs="Arial"/>
          <w:lang w:val="bg-BG"/>
        </w:rPr>
        <w:t>за управлението и поддържането ѝ</w:t>
      </w:r>
      <w:r w:rsidR="003032E2" w:rsidRPr="003032E2">
        <w:rPr>
          <w:rFonts w:ascii="Arial" w:hAnsi="Arial" w:cs="Arial"/>
          <w:lang w:val="bg-BG"/>
        </w:rPr>
        <w:t>.</w:t>
      </w:r>
    </w:p>
    <w:p w:rsidR="00E906F4" w:rsidRDefault="00E906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Постановление № 34</w:t>
      </w:r>
      <w:r>
        <w:rPr>
          <w:rStyle w:val="Heading2Char"/>
          <w:lang w:val="bg-BG"/>
        </w:rPr>
        <w:t>4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5B662B" w:rsidRPr="005B662B">
        <w:rPr>
          <w:rFonts w:ascii="Arial" w:hAnsi="Arial" w:cs="Arial"/>
          <w:lang w:val="bg-BG"/>
        </w:rPr>
        <w:t>С него се утвърждават показателите по отделните бюджетни програми по бюджетите на бюджетните организации, част от държавния бюджет, които прилагат програмен формат на бюджет в рамките на утвърдените им със Закона за държавния бюджет на Република България за 2018 г. разходи по области на политики и бюджетни програми, както и предназначението на субсидиите за национално представителните организации на хора с увреждания и за организации за хора с увреждания и за юридическите лица с нестопанска цел.</w:t>
      </w:r>
    </w:p>
    <w:p w:rsidR="00911DF4" w:rsidRDefault="00911DF4" w:rsidP="00A272FD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Обнародвано</w:t>
      </w:r>
      <w:r w:rsidRPr="00A47169">
        <w:rPr>
          <w:rFonts w:ascii="Arial" w:hAnsi="Arial" w:cs="Arial"/>
          <w:lang w:val="bg-BG"/>
        </w:rPr>
        <w:t xml:space="preserve"> е</w:t>
      </w:r>
      <w:r>
        <w:rPr>
          <w:rStyle w:val="Heading2Char"/>
          <w:lang w:val="bg-BG"/>
        </w:rPr>
        <w:t xml:space="preserve"> Постановление № 34</w:t>
      </w:r>
      <w:r>
        <w:rPr>
          <w:rStyle w:val="Heading2Char"/>
          <w:lang w:val="bg-BG"/>
        </w:rPr>
        <w:t>5</w:t>
      </w:r>
      <w:r w:rsidRPr="00E906F4">
        <w:rPr>
          <w:rStyle w:val="Heading2Char"/>
          <w:lang w:val="bg-BG"/>
        </w:rPr>
        <w:t xml:space="preserve"> от </w:t>
      </w:r>
      <w:r>
        <w:rPr>
          <w:rStyle w:val="Heading2Char"/>
          <w:lang w:val="bg-BG"/>
        </w:rPr>
        <w:t>20</w:t>
      </w:r>
      <w:r w:rsidRPr="00E906F4">
        <w:rPr>
          <w:rStyle w:val="Heading2Char"/>
          <w:lang w:val="bg-BG"/>
        </w:rPr>
        <w:t xml:space="preserve"> декември 2018 г. </w:t>
      </w:r>
      <w:r w:rsidR="005B662B">
        <w:rPr>
          <w:rFonts w:ascii="Arial" w:hAnsi="Arial" w:cs="Arial"/>
          <w:lang w:val="bg-BG"/>
        </w:rPr>
        <w:t xml:space="preserve">Приема се </w:t>
      </w:r>
      <w:r w:rsidR="005B662B" w:rsidRPr="005B662B">
        <w:rPr>
          <w:rFonts w:ascii="Arial" w:hAnsi="Arial" w:cs="Arial"/>
          <w:lang w:val="bg-BG"/>
        </w:rPr>
        <w:t>Наредба за условията и реда за събиране на таксите за социално ползване на републиканските пътища или на части от тях и за ползване на отделни съоръжения по републиканските пътища</w:t>
      </w:r>
      <w:r w:rsidR="005B662B">
        <w:rPr>
          <w:rFonts w:ascii="Arial" w:hAnsi="Arial" w:cs="Arial"/>
          <w:lang w:val="bg-BG"/>
        </w:rPr>
        <w:t>.</w:t>
      </w:r>
    </w:p>
    <w:p w:rsidR="00181684" w:rsidRDefault="00671EB0" w:rsidP="004B414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E906F4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и допълнен</w:t>
      </w:r>
      <w:r w:rsidR="00E906F4">
        <w:rPr>
          <w:rFonts w:ascii="Arial" w:hAnsi="Arial" w:cs="Arial"/>
          <w:lang w:val="bg-BG"/>
        </w:rPr>
        <w:t>а</w:t>
      </w:r>
      <w:r w:rsidR="00181684" w:rsidRPr="00A47169">
        <w:rPr>
          <w:rFonts w:ascii="Arial" w:hAnsi="Arial" w:cs="Arial"/>
          <w:lang w:val="bg-BG"/>
        </w:rPr>
        <w:t xml:space="preserve"> е</w:t>
      </w:r>
      <w:r w:rsidR="00181684" w:rsidRPr="00A47169">
        <w:rPr>
          <w:rStyle w:val="Heading2Char"/>
          <w:lang w:val="bg-BG"/>
        </w:rPr>
        <w:t xml:space="preserve"> </w:t>
      </w:r>
      <w:r w:rsidR="00E906F4" w:rsidRPr="00E906F4">
        <w:rPr>
          <w:rStyle w:val="Heading2Char"/>
          <w:lang w:val="bg-BG"/>
        </w:rPr>
        <w:t>Тарифата за таксите, които се събират от Агенция "Пътна инфраструктура"</w:t>
      </w:r>
      <w:r w:rsidR="00E906F4">
        <w:rPr>
          <w:rFonts w:ascii="Arial" w:hAnsi="Arial" w:cs="Arial"/>
          <w:lang w:val="bg-BG"/>
        </w:rPr>
        <w:t xml:space="preserve">. </w:t>
      </w:r>
      <w:r w:rsidR="00543A6A" w:rsidRPr="00543A6A">
        <w:rPr>
          <w:rFonts w:ascii="Arial" w:hAnsi="Arial" w:cs="Arial"/>
          <w:lang w:val="bg-BG"/>
        </w:rPr>
        <w:t>От 1 януари 2019 г. водачите на моторни превозни средства до 3.5 т могат да ползват и уикенд винетка. Тя ще струва 10 лв. и ще важи от 12.00 ч. в петък до 23.59 ч. в неделя. Останалите цени на винетни такси остават непроменени.</w:t>
      </w:r>
    </w:p>
    <w:p w:rsidR="00E906F4" w:rsidRDefault="00E906F4" w:rsidP="004B414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Изменена и допълнена</w:t>
      </w:r>
      <w:r w:rsidRPr="00A47169">
        <w:rPr>
          <w:rFonts w:ascii="Arial" w:hAnsi="Arial" w:cs="Arial"/>
          <w:lang w:val="bg-BG"/>
        </w:rPr>
        <w:t xml:space="preserve"> е</w:t>
      </w:r>
      <w:r w:rsidRPr="00A47169">
        <w:rPr>
          <w:rStyle w:val="Heading2Char"/>
          <w:lang w:val="bg-BG"/>
        </w:rPr>
        <w:t xml:space="preserve"> </w:t>
      </w:r>
      <w:r w:rsidRPr="00E906F4">
        <w:rPr>
          <w:rStyle w:val="Heading2Char"/>
          <w:lang w:val="bg-BG"/>
        </w:rPr>
        <w:t xml:space="preserve">Тарифата за таксите, които се събират за производствата по глава двадесет и седма от </w:t>
      </w:r>
      <w:r>
        <w:rPr>
          <w:rStyle w:val="Heading2Char"/>
          <w:lang w:val="bg-BG"/>
        </w:rPr>
        <w:t>ЗОП</w:t>
      </w:r>
      <w:r w:rsidRPr="00E906F4">
        <w:rPr>
          <w:rStyle w:val="Heading2Char"/>
          <w:lang w:val="bg-BG"/>
        </w:rPr>
        <w:t xml:space="preserve"> пред </w:t>
      </w:r>
      <w:r>
        <w:rPr>
          <w:rStyle w:val="Heading2Char"/>
          <w:lang w:val="bg-BG"/>
        </w:rPr>
        <w:t>КЗК</w:t>
      </w:r>
      <w:r w:rsidRPr="00E906F4">
        <w:rPr>
          <w:rStyle w:val="Heading2Char"/>
          <w:lang w:val="bg-BG"/>
        </w:rPr>
        <w:t xml:space="preserve"> и пред </w:t>
      </w:r>
      <w:r>
        <w:rPr>
          <w:rStyle w:val="Heading2Char"/>
          <w:lang w:val="bg-BG"/>
        </w:rPr>
        <w:t>ВАС</w:t>
      </w:r>
      <w:r>
        <w:rPr>
          <w:rFonts w:ascii="Arial" w:hAnsi="Arial" w:cs="Arial"/>
          <w:lang w:val="bg-BG"/>
        </w:rPr>
        <w:t xml:space="preserve">. </w:t>
      </w:r>
      <w:r w:rsidR="00543A6A" w:rsidRPr="00543A6A">
        <w:rPr>
          <w:rFonts w:ascii="Arial" w:hAnsi="Arial" w:cs="Arial"/>
          <w:lang w:val="bg-BG"/>
        </w:rPr>
        <w:t>Размерът на таксите за касационно обжалване пред ВАС</w:t>
      </w:r>
      <w:r w:rsidR="00543A6A" w:rsidRPr="00543A6A">
        <w:rPr>
          <w:lang w:val="bg-BG"/>
        </w:rPr>
        <w:t xml:space="preserve"> </w:t>
      </w:r>
      <w:r w:rsidR="00543A6A" w:rsidRPr="00543A6A">
        <w:rPr>
          <w:rFonts w:ascii="Arial" w:hAnsi="Arial" w:cs="Arial"/>
          <w:lang w:val="bg-BG"/>
        </w:rPr>
        <w:t>във връзка със спорове по ЗОП се приравнява на този, събиран за производствата пред КЗК.</w:t>
      </w:r>
      <w:r w:rsidR="00F15AA3" w:rsidRPr="00F15AA3">
        <w:rPr>
          <w:lang w:val="bg-BG"/>
        </w:rPr>
        <w:t xml:space="preserve"> </w:t>
      </w:r>
      <w:r w:rsidR="00F15AA3">
        <w:rPr>
          <w:rFonts w:ascii="Arial" w:hAnsi="Arial" w:cs="Arial"/>
          <w:lang w:val="bg-BG"/>
        </w:rPr>
        <w:t>Въвежда се</w:t>
      </w:r>
      <w:r w:rsidR="00F15AA3" w:rsidRPr="00F15AA3">
        <w:rPr>
          <w:rFonts w:ascii="Arial" w:hAnsi="Arial" w:cs="Arial"/>
          <w:lang w:val="bg-BG"/>
        </w:rPr>
        <w:t xml:space="preserve"> такса за предоставяне на презапис на електронни документи на електронен носител в производството пред КЗК, съответно 0.50 лв. за 1 бр. CD и 0.60 лв. за 1 бр. DVD.</w:t>
      </w:r>
    </w:p>
    <w:p w:rsidR="00E906F4" w:rsidRDefault="00E906F4" w:rsidP="004B414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Pr="00A47169">
        <w:rPr>
          <w:rFonts w:ascii="Arial" w:hAnsi="Arial" w:cs="Arial"/>
          <w:lang w:val="bg-BG"/>
        </w:rPr>
        <w:t xml:space="preserve"> е</w:t>
      </w:r>
      <w:r w:rsidRPr="00A47169">
        <w:rPr>
          <w:rStyle w:val="Heading2Char"/>
          <w:lang w:val="bg-BG"/>
        </w:rPr>
        <w:t xml:space="preserve"> </w:t>
      </w:r>
      <w:r w:rsidR="00911DF4" w:rsidRPr="00911DF4">
        <w:rPr>
          <w:rStyle w:val="Heading2Char"/>
          <w:lang w:val="bg-BG"/>
        </w:rPr>
        <w:t>Правилник</w:t>
      </w:r>
      <w:r w:rsidR="00911DF4">
        <w:rPr>
          <w:rStyle w:val="Heading2Char"/>
          <w:lang w:val="bg-BG"/>
        </w:rPr>
        <w:t>ът</w:t>
      </w:r>
      <w:r w:rsidR="00911DF4" w:rsidRPr="00911DF4">
        <w:rPr>
          <w:rStyle w:val="Heading2Char"/>
          <w:lang w:val="bg-BG"/>
        </w:rPr>
        <w:t xml:space="preserve"> за прилагане на Закона за отбраната и въоръжените сили на Република България</w:t>
      </w:r>
      <w:r>
        <w:rPr>
          <w:rFonts w:ascii="Arial" w:hAnsi="Arial" w:cs="Arial"/>
          <w:lang w:val="bg-BG"/>
        </w:rPr>
        <w:t xml:space="preserve">. </w:t>
      </w:r>
      <w:r w:rsidR="00C31F2C" w:rsidRPr="00C31F2C">
        <w:rPr>
          <w:rFonts w:ascii="Arial" w:hAnsi="Arial" w:cs="Arial"/>
          <w:lang w:val="bg-BG"/>
        </w:rPr>
        <w:t>За подобряване на процесите по попълване на международните длъжности извън територията на страната се променя периодът, в който служителите не могат да кандидатстват за длъжности в задграничните представителства на Република България, в международни организации или в други международни инициативи извън територията на страната, като се удължава от 2 на 3 години и се уеднаквява с този на служителите, които заемат длъжности в международни организации или в други международни инициативи на територията на страната.</w:t>
      </w:r>
    </w:p>
    <w:p w:rsidR="00E906F4" w:rsidRDefault="00E906F4" w:rsidP="004B414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 и допълнен</w:t>
      </w:r>
      <w:r w:rsidRPr="00A47169">
        <w:rPr>
          <w:rFonts w:ascii="Arial" w:hAnsi="Arial" w:cs="Arial"/>
          <w:lang w:val="bg-BG"/>
        </w:rPr>
        <w:t xml:space="preserve"> е</w:t>
      </w:r>
      <w:r w:rsidRPr="00A47169">
        <w:rPr>
          <w:rStyle w:val="Heading2Char"/>
          <w:lang w:val="bg-BG"/>
        </w:rPr>
        <w:t xml:space="preserve"> </w:t>
      </w:r>
      <w:r w:rsidR="00911DF4" w:rsidRPr="00911DF4">
        <w:rPr>
          <w:rStyle w:val="Heading2Char"/>
          <w:lang w:val="bg-BG"/>
        </w:rPr>
        <w:t>Правилник</w:t>
      </w:r>
      <w:r w:rsidR="00911DF4">
        <w:rPr>
          <w:rStyle w:val="Heading2Char"/>
          <w:lang w:val="bg-BG"/>
        </w:rPr>
        <w:t>ът</w:t>
      </w:r>
      <w:r w:rsidR="00911DF4" w:rsidRPr="00911DF4">
        <w:rPr>
          <w:rStyle w:val="Heading2Char"/>
          <w:lang w:val="bg-BG"/>
        </w:rPr>
        <w:t xml:space="preserve"> за прилагане на Закона за пътищата</w:t>
      </w:r>
      <w:r>
        <w:rPr>
          <w:rFonts w:ascii="Arial" w:hAnsi="Arial" w:cs="Arial"/>
          <w:lang w:val="bg-BG"/>
        </w:rPr>
        <w:t xml:space="preserve">. </w:t>
      </w:r>
      <w:r w:rsidR="00C31F2C" w:rsidRPr="00C31F2C">
        <w:rPr>
          <w:rFonts w:ascii="Arial" w:hAnsi="Arial" w:cs="Arial"/>
          <w:lang w:val="bg-BG"/>
        </w:rPr>
        <w:t>Отменят</w:t>
      </w:r>
      <w:r w:rsidR="00C31F2C">
        <w:rPr>
          <w:rFonts w:ascii="Arial" w:hAnsi="Arial" w:cs="Arial"/>
          <w:lang w:val="bg-BG"/>
        </w:rPr>
        <w:t xml:space="preserve"> се</w:t>
      </w:r>
      <w:r w:rsidR="00C31F2C" w:rsidRPr="00C31F2C">
        <w:rPr>
          <w:rFonts w:ascii="Arial" w:hAnsi="Arial" w:cs="Arial"/>
          <w:lang w:val="bg-BG"/>
        </w:rPr>
        <w:t xml:space="preserve"> разпоредбите </w:t>
      </w:r>
      <w:r w:rsidR="00C31F2C">
        <w:rPr>
          <w:rFonts w:ascii="Arial" w:hAnsi="Arial" w:cs="Arial"/>
          <w:lang w:val="bg-BG"/>
        </w:rPr>
        <w:t xml:space="preserve">за издаване на хартиени стикери, тъй като </w:t>
      </w:r>
      <w:r w:rsidR="00C31F2C" w:rsidRPr="00C31F2C">
        <w:rPr>
          <w:rFonts w:ascii="Arial" w:hAnsi="Arial" w:cs="Arial"/>
          <w:lang w:val="bg-BG"/>
        </w:rPr>
        <w:t>от 1 януари 2019 г. започва да функционира смесената електронна система за таксуване на различните категории пътни превозни средства на база време и на база изминато разстояние.</w:t>
      </w:r>
    </w:p>
    <w:p w:rsidR="00911DF4" w:rsidRDefault="00911DF4" w:rsidP="004B414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Pr="00A47169">
        <w:rPr>
          <w:rFonts w:ascii="Arial" w:hAnsi="Arial" w:cs="Arial"/>
          <w:lang w:val="bg-BG"/>
        </w:rPr>
        <w:t xml:space="preserve"> е</w:t>
      </w:r>
      <w:r w:rsidRPr="00A47169">
        <w:rPr>
          <w:rStyle w:val="Heading2Char"/>
          <w:lang w:val="bg-BG"/>
        </w:rPr>
        <w:t xml:space="preserve"> </w:t>
      </w:r>
      <w:r w:rsidRPr="00911DF4">
        <w:rPr>
          <w:rStyle w:val="Heading2Char"/>
          <w:lang w:val="bg-BG"/>
        </w:rPr>
        <w:t>Наредбата за командировъчните средства при задграничен мандат</w:t>
      </w:r>
      <w:r>
        <w:rPr>
          <w:rFonts w:ascii="Arial" w:hAnsi="Arial" w:cs="Arial"/>
          <w:lang w:val="bg-BG"/>
        </w:rPr>
        <w:t xml:space="preserve">. </w:t>
      </w:r>
      <w:r w:rsidR="00C31F2C">
        <w:rPr>
          <w:rFonts w:ascii="Arial" w:hAnsi="Arial" w:cs="Arial"/>
          <w:lang w:val="bg-BG"/>
        </w:rPr>
        <w:t>П</w:t>
      </w:r>
      <w:r w:rsidR="00C31F2C" w:rsidRPr="00C31F2C">
        <w:rPr>
          <w:rFonts w:ascii="Arial" w:hAnsi="Arial" w:cs="Arial"/>
          <w:lang w:val="bg-BG"/>
        </w:rPr>
        <w:t>редоставя</w:t>
      </w:r>
      <w:r w:rsidR="00C31F2C">
        <w:rPr>
          <w:rFonts w:ascii="Arial" w:hAnsi="Arial" w:cs="Arial"/>
          <w:lang w:val="bg-BG"/>
        </w:rPr>
        <w:t xml:space="preserve"> се</w:t>
      </w:r>
      <w:r w:rsidR="00C31F2C" w:rsidRPr="00C31F2C">
        <w:rPr>
          <w:rFonts w:ascii="Arial" w:hAnsi="Arial" w:cs="Arial"/>
          <w:lang w:val="bg-BG"/>
        </w:rPr>
        <w:t xml:space="preserve"> правото на дългосрочно командирования служител и членовете на семейството му да изберат дали да сключат договор за медицинска осигуровка за срока на задграничния мандат в Република България или в приемащата държава, при условие покритието да бъде в приемащата държава.</w:t>
      </w:r>
      <w:r w:rsidR="00C31F2C">
        <w:rPr>
          <w:rFonts w:ascii="Arial" w:hAnsi="Arial" w:cs="Arial"/>
          <w:lang w:val="bg-BG"/>
        </w:rPr>
        <w:t xml:space="preserve"> </w:t>
      </w:r>
      <w:r w:rsidR="00C31F2C" w:rsidRPr="00C31F2C">
        <w:rPr>
          <w:rFonts w:ascii="Arial" w:hAnsi="Arial" w:cs="Arial"/>
          <w:lang w:val="bg-BG"/>
        </w:rPr>
        <w:t>Увеличава</w:t>
      </w:r>
      <w:r w:rsidR="00C31F2C">
        <w:rPr>
          <w:rFonts w:ascii="Arial" w:hAnsi="Arial" w:cs="Arial"/>
          <w:lang w:val="bg-BG"/>
        </w:rPr>
        <w:t xml:space="preserve"> се</w:t>
      </w:r>
      <w:r w:rsidR="00C31F2C" w:rsidRPr="00C31F2C">
        <w:rPr>
          <w:rFonts w:ascii="Arial" w:hAnsi="Arial" w:cs="Arial"/>
          <w:lang w:val="bg-BG"/>
        </w:rPr>
        <w:t xml:space="preserve"> базисният размер на командировъчните средства за Аржентина, предвид влиянието на сериозните инфлационни процеси, настъпили в страната.</w:t>
      </w:r>
    </w:p>
    <w:p w:rsidR="00911DF4" w:rsidRPr="00A47169" w:rsidRDefault="00911DF4" w:rsidP="004B414F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</w:t>
      </w:r>
      <w:r w:rsidRPr="00A47169">
        <w:rPr>
          <w:rFonts w:ascii="Arial" w:hAnsi="Arial" w:cs="Arial"/>
          <w:lang w:val="bg-BG"/>
        </w:rPr>
        <w:t xml:space="preserve"> е</w:t>
      </w:r>
      <w:r w:rsidRPr="00A47169">
        <w:rPr>
          <w:rStyle w:val="Heading2Char"/>
          <w:lang w:val="bg-BG"/>
        </w:rPr>
        <w:t xml:space="preserve"> </w:t>
      </w:r>
      <w:r w:rsidRPr="00911DF4">
        <w:rPr>
          <w:rStyle w:val="Heading2Char"/>
          <w:lang w:val="bg-BG"/>
        </w:rPr>
        <w:t>Наредбата за пенсиите и осигурителния стаж</w:t>
      </w:r>
      <w:r>
        <w:rPr>
          <w:rFonts w:ascii="Arial" w:hAnsi="Arial" w:cs="Arial"/>
          <w:lang w:val="bg-BG"/>
        </w:rPr>
        <w:t xml:space="preserve">. </w:t>
      </w:r>
      <w:r w:rsidR="00C31F2C" w:rsidRPr="00C31F2C">
        <w:rPr>
          <w:rFonts w:ascii="Arial" w:hAnsi="Arial" w:cs="Arial"/>
          <w:lang w:val="bg-BG"/>
        </w:rPr>
        <w:t>От 1 януари 2019 г. се въвежда нов вид месечна помощ за деца без право на  наследствена пенсия, която ще се отпуска без доходен критерий. Тя ще може да се получава с останалите видове помощи, предвидени в Закона за семейни помощи за деца, но няма да може да се получава с персонална пенсия, отпусната за дете.</w:t>
      </w:r>
      <w:r w:rsidR="00C31F2C" w:rsidRPr="00C31F2C">
        <w:rPr>
          <w:lang w:val="bg-BG"/>
        </w:rPr>
        <w:t xml:space="preserve"> </w:t>
      </w:r>
      <w:r w:rsidR="00C31F2C" w:rsidRPr="00C31F2C">
        <w:rPr>
          <w:rFonts w:ascii="Arial" w:hAnsi="Arial" w:cs="Arial"/>
          <w:lang w:val="bg-BG"/>
        </w:rPr>
        <w:t>Поради това от 1 януари 2019 г. отпускането на персонални пенсии на деца се прекратява.</w:t>
      </w:r>
    </w:p>
    <w:p w:rsidR="00206147" w:rsidRDefault="00911DF4" w:rsidP="00B11B93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</w:t>
      </w:r>
      <w:r w:rsidR="00D513EB">
        <w:rPr>
          <w:rFonts w:ascii="Arial" w:hAnsi="Arial" w:cs="Arial"/>
          <w:lang w:val="bg-BG"/>
        </w:rPr>
        <w:t xml:space="preserve"> </w:t>
      </w:r>
      <w:r w:rsidR="00086399" w:rsidRPr="00086399">
        <w:rPr>
          <w:rFonts w:ascii="Arial" w:hAnsi="Arial" w:cs="Arial"/>
          <w:lang w:val="bg-BG"/>
        </w:rPr>
        <w:t>е</w:t>
      </w:r>
      <w:r w:rsidR="00086399" w:rsidRPr="00086399">
        <w:rPr>
          <w:rStyle w:val="Heading2Char"/>
          <w:lang w:val="bg-BG"/>
        </w:rPr>
        <w:t xml:space="preserve"> </w:t>
      </w:r>
      <w:r w:rsidRPr="00911DF4">
        <w:rPr>
          <w:rStyle w:val="Heading2Char"/>
          <w:lang w:val="bg-BG"/>
        </w:rPr>
        <w:t>Правилник за устройството и дейността на Военномедицинската академия</w:t>
      </w:r>
      <w:r>
        <w:rPr>
          <w:rStyle w:val="Heading2Char"/>
          <w:lang w:val="bg-BG"/>
        </w:rPr>
        <w:t>.</w:t>
      </w:r>
      <w:r w:rsidRPr="00911DF4">
        <w:rPr>
          <w:rStyle w:val="Heading2Char"/>
          <w:lang w:val="bg-BG"/>
        </w:rPr>
        <w:t xml:space="preserve"> </w:t>
      </w:r>
      <w:r w:rsidR="00685E8B">
        <w:rPr>
          <w:rFonts w:ascii="Arial" w:hAnsi="Arial" w:cs="Arial"/>
          <w:lang w:val="bg-BG"/>
        </w:rPr>
        <w:t xml:space="preserve">С него </w:t>
      </w:r>
      <w:r w:rsidR="00062AC7" w:rsidRPr="00062AC7">
        <w:rPr>
          <w:rFonts w:ascii="Arial" w:hAnsi="Arial" w:cs="Arial"/>
          <w:lang w:val="bg-BG"/>
        </w:rPr>
        <w:t>се уреждат устройството, дейността, управлението и финансирането на Военномедицинската академия</w:t>
      </w:r>
      <w:r w:rsidR="00062AC7">
        <w:rPr>
          <w:rFonts w:ascii="Arial" w:hAnsi="Arial" w:cs="Arial"/>
          <w:lang w:val="bg-BG"/>
        </w:rPr>
        <w:t>.</w:t>
      </w:r>
      <w:r w:rsidR="00DF2A3B">
        <w:rPr>
          <w:rFonts w:ascii="Arial" w:hAnsi="Arial" w:cs="Arial"/>
          <w:lang w:val="bg-BG"/>
        </w:rPr>
        <w:t xml:space="preserve"> </w:t>
      </w:r>
    </w:p>
    <w:p w:rsidR="00E756E6" w:rsidRPr="00BB7E5A" w:rsidRDefault="00E756E6" w:rsidP="00E756E6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>
        <w:rPr>
          <w:rFonts w:ascii="Arial" w:hAnsi="Arial" w:cs="Arial"/>
          <w:b/>
          <w:i/>
          <w:lang w:val="bg-BG"/>
        </w:rPr>
        <w:t>10</w:t>
      </w:r>
      <w:r w:rsidR="00E906F4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EA7650" w:rsidRDefault="009F2F6F" w:rsidP="00E756E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EA7650">
        <w:rPr>
          <w:rFonts w:ascii="Arial" w:hAnsi="Arial" w:cs="Arial"/>
          <w:lang w:val="bg-BG"/>
        </w:rPr>
        <w:t xml:space="preserve"> и допълнен </w:t>
      </w:r>
      <w:r w:rsidR="00EA7650" w:rsidRPr="006A5456">
        <w:rPr>
          <w:rFonts w:ascii="Arial" w:hAnsi="Arial" w:cs="Arial"/>
          <w:lang w:val="bg-BG"/>
        </w:rPr>
        <w:t>е</w:t>
      </w:r>
      <w:r w:rsidR="00EA7650">
        <w:rPr>
          <w:rStyle w:val="Heading2Char"/>
          <w:lang w:val="bg-BG"/>
        </w:rPr>
        <w:t xml:space="preserve"> </w:t>
      </w:r>
      <w:r>
        <w:rPr>
          <w:rStyle w:val="Heading2Char"/>
          <w:lang w:val="bg-BG"/>
        </w:rPr>
        <w:t>Законът</w:t>
      </w:r>
      <w:r w:rsidRPr="009F2F6F">
        <w:rPr>
          <w:rStyle w:val="Heading2Char"/>
          <w:lang w:val="bg-BG"/>
        </w:rPr>
        <w:t xml:space="preserve"> </w:t>
      </w:r>
      <w:r w:rsidR="00062AC7" w:rsidRPr="00062AC7">
        <w:rPr>
          <w:rStyle w:val="Heading2Char"/>
          <w:lang w:val="bg-BG"/>
        </w:rPr>
        <w:t>за вероизповеданията</w:t>
      </w:r>
      <w:r w:rsidR="00EA7650">
        <w:rPr>
          <w:rStyle w:val="Heading2Char"/>
          <w:lang w:val="bg-BG"/>
        </w:rPr>
        <w:t>.</w:t>
      </w:r>
      <w:r w:rsidR="00EA7650" w:rsidRPr="006512C8">
        <w:rPr>
          <w:rStyle w:val="Heading2Char"/>
          <w:lang w:val="bg-BG"/>
        </w:rPr>
        <w:t xml:space="preserve"> </w:t>
      </w:r>
      <w:r w:rsidR="00062AC7">
        <w:rPr>
          <w:rFonts w:ascii="Arial" w:hAnsi="Arial" w:cs="Arial"/>
          <w:lang w:val="bg-BG"/>
        </w:rPr>
        <w:t xml:space="preserve">Въвежда се </w:t>
      </w:r>
      <w:r w:rsidR="00062AC7" w:rsidRPr="00062AC7">
        <w:rPr>
          <w:rFonts w:ascii="Arial" w:hAnsi="Arial" w:cs="Arial"/>
          <w:lang w:val="bg-BG"/>
        </w:rPr>
        <w:t>забрана религиозните общности и институции да получават финансиране от чужди държави и лица за възнаграждения за свещенослужители и служители в религиозни институции.</w:t>
      </w:r>
      <w:r w:rsidR="00062AC7">
        <w:rPr>
          <w:rFonts w:ascii="Arial" w:hAnsi="Arial" w:cs="Arial"/>
          <w:lang w:val="bg-BG"/>
        </w:rPr>
        <w:t xml:space="preserve"> </w:t>
      </w:r>
      <w:r w:rsidR="00062AC7" w:rsidRPr="00062AC7">
        <w:rPr>
          <w:rFonts w:ascii="Arial" w:hAnsi="Arial" w:cs="Arial"/>
          <w:lang w:val="bg-BG"/>
        </w:rPr>
        <w:t>Изрично</w:t>
      </w:r>
      <w:r w:rsidR="00062AC7">
        <w:rPr>
          <w:rFonts w:ascii="Arial" w:hAnsi="Arial" w:cs="Arial"/>
          <w:lang w:val="bg-BG"/>
        </w:rPr>
        <w:t xml:space="preserve"> се </w:t>
      </w:r>
      <w:r w:rsidR="0038228B">
        <w:rPr>
          <w:rFonts w:ascii="Arial" w:hAnsi="Arial" w:cs="Arial"/>
          <w:lang w:val="bg-BG"/>
        </w:rPr>
        <w:t>урежда</w:t>
      </w:r>
      <w:r w:rsidR="00062AC7" w:rsidRPr="00062AC7">
        <w:rPr>
          <w:rFonts w:ascii="Arial" w:hAnsi="Arial" w:cs="Arial"/>
          <w:lang w:val="bg-BG"/>
        </w:rPr>
        <w:t>, че правото да се установяват и поддържат връзки в страната и в чужбина с лица и общности по религиозни въпроси, като част от правото на вероизповедание, може да се осъществява само с лица и общности, които не упражняват или не разпространяват религиозен радикализъм и не са обвързани или финансирани от политически партии</w:t>
      </w:r>
      <w:r w:rsidR="0038228B">
        <w:rPr>
          <w:rFonts w:ascii="Arial" w:hAnsi="Arial" w:cs="Arial"/>
          <w:lang w:val="bg-BG"/>
        </w:rPr>
        <w:t xml:space="preserve">. Разписват се </w:t>
      </w:r>
      <w:r w:rsidR="0038228B" w:rsidRPr="0038228B">
        <w:rPr>
          <w:rFonts w:ascii="Arial" w:hAnsi="Arial" w:cs="Arial"/>
          <w:lang w:val="bg-BG"/>
        </w:rPr>
        <w:t xml:space="preserve">изисквания </w:t>
      </w:r>
      <w:r w:rsidR="0038228B">
        <w:rPr>
          <w:rFonts w:ascii="Arial" w:hAnsi="Arial" w:cs="Arial"/>
          <w:lang w:val="bg-BG"/>
        </w:rPr>
        <w:t>към</w:t>
      </w:r>
      <w:r w:rsidR="0038228B" w:rsidRPr="0038228B">
        <w:rPr>
          <w:rFonts w:ascii="Arial" w:hAnsi="Arial" w:cs="Arial"/>
          <w:lang w:val="bg-BG"/>
        </w:rPr>
        <w:t xml:space="preserve"> лицата, които извършват богослужения на територията на страната.</w:t>
      </w:r>
    </w:p>
    <w:p w:rsidR="009F2F6F" w:rsidRDefault="00062AC7" w:rsidP="00E756E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</w:t>
      </w:r>
      <w:r w:rsidR="009F2F6F">
        <w:rPr>
          <w:rFonts w:ascii="Arial" w:hAnsi="Arial" w:cs="Arial"/>
          <w:lang w:val="bg-BG"/>
        </w:rPr>
        <w:t xml:space="preserve"> </w:t>
      </w:r>
      <w:r w:rsidR="009F2F6F" w:rsidRPr="006A5456">
        <w:rPr>
          <w:rFonts w:ascii="Arial" w:hAnsi="Arial" w:cs="Arial"/>
          <w:lang w:val="bg-BG"/>
        </w:rPr>
        <w:t>е</w:t>
      </w:r>
      <w:r w:rsidR="009F2F6F">
        <w:rPr>
          <w:rStyle w:val="Heading2Char"/>
          <w:lang w:val="bg-BG"/>
        </w:rPr>
        <w:t xml:space="preserve"> </w:t>
      </w:r>
      <w:r w:rsidRPr="00062AC7">
        <w:rPr>
          <w:rStyle w:val="Heading2Char"/>
          <w:lang w:val="bg-BG"/>
        </w:rPr>
        <w:t>Инструкция № 1 от 20 декември 2018 г.</w:t>
      </w:r>
      <w:r>
        <w:rPr>
          <w:rFonts w:ascii="Arial" w:hAnsi="Arial" w:cs="Arial"/>
          <w:lang w:val="bg-BG"/>
        </w:rPr>
        <w:t xml:space="preserve"> </w:t>
      </w:r>
      <w:r w:rsidR="00C142FF">
        <w:rPr>
          <w:rFonts w:ascii="Arial" w:hAnsi="Arial" w:cs="Arial"/>
          <w:lang w:val="bg-BG"/>
        </w:rPr>
        <w:t>С нея се регламентира</w:t>
      </w:r>
      <w:r w:rsidR="00C142FF" w:rsidRPr="00C142FF">
        <w:rPr>
          <w:rFonts w:ascii="Arial" w:hAnsi="Arial" w:cs="Arial"/>
          <w:lang w:val="bg-BG"/>
        </w:rPr>
        <w:t xml:space="preserve"> </w:t>
      </w:r>
      <w:r w:rsidR="00C142FF">
        <w:rPr>
          <w:rFonts w:ascii="Arial" w:hAnsi="Arial" w:cs="Arial"/>
          <w:lang w:val="bg-BG"/>
        </w:rPr>
        <w:t xml:space="preserve">редът за </w:t>
      </w:r>
      <w:r w:rsidR="00C142FF" w:rsidRPr="00C142FF">
        <w:rPr>
          <w:rFonts w:ascii="Arial" w:hAnsi="Arial" w:cs="Arial"/>
          <w:lang w:val="bg-BG"/>
        </w:rPr>
        <w:t>взаимодействие</w:t>
      </w:r>
      <w:r w:rsidR="00C142FF">
        <w:rPr>
          <w:rFonts w:ascii="Arial" w:hAnsi="Arial" w:cs="Arial"/>
          <w:lang w:val="bg-BG"/>
        </w:rPr>
        <w:t xml:space="preserve"> между</w:t>
      </w:r>
      <w:r w:rsidR="00C142FF" w:rsidRPr="00C142FF">
        <w:rPr>
          <w:rFonts w:ascii="Arial" w:hAnsi="Arial" w:cs="Arial"/>
          <w:lang w:val="bg-BG"/>
        </w:rPr>
        <w:t xml:space="preserve"> структурите на Министерството на вътрешните работи и Главна дирекция "Изпълнение на наказанията при изпълнение на електронното наблюдение"</w:t>
      </w:r>
      <w:r>
        <w:rPr>
          <w:rFonts w:ascii="Arial" w:hAnsi="Arial" w:cs="Arial"/>
          <w:lang w:val="bg-BG"/>
        </w:rPr>
        <w:t xml:space="preserve"> </w:t>
      </w:r>
      <w:r w:rsidR="00C142FF">
        <w:rPr>
          <w:rFonts w:ascii="Arial" w:hAnsi="Arial" w:cs="Arial"/>
          <w:lang w:val="bg-BG"/>
        </w:rPr>
        <w:t>при осъществяване на контрол върху местонахождението, движението и поведението на лица чрез електронно наблюдение.</w:t>
      </w:r>
    </w:p>
    <w:p w:rsidR="009F2F6F" w:rsidRDefault="009F2F6F" w:rsidP="00E756E6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062AC7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и допълнен</w:t>
      </w:r>
      <w:r w:rsidR="00062AC7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>е</w:t>
      </w:r>
      <w:r>
        <w:rPr>
          <w:rStyle w:val="Heading2Char"/>
          <w:lang w:val="bg-BG"/>
        </w:rPr>
        <w:t xml:space="preserve"> </w:t>
      </w:r>
      <w:r w:rsidR="00062AC7" w:rsidRPr="00062AC7">
        <w:rPr>
          <w:rStyle w:val="Heading2Char"/>
          <w:lang w:val="bg-BG"/>
        </w:rPr>
        <w:t xml:space="preserve">Наредба № Н-19 от 2 декември 2018 г. </w:t>
      </w:r>
      <w:r w:rsidR="00C50BAF" w:rsidRPr="00C50BAF">
        <w:rPr>
          <w:rFonts w:ascii="Arial" w:hAnsi="Arial" w:cs="Arial"/>
          <w:lang w:val="bg-BG"/>
        </w:rPr>
        <w:t>Националното</w:t>
      </w:r>
      <w:r w:rsidR="00C50BAF" w:rsidRPr="00C50BAF">
        <w:rPr>
          <w:lang w:val="bg-BG"/>
        </w:rPr>
        <w:t xml:space="preserve"> </w:t>
      </w:r>
    </w:p>
    <w:p w:rsidR="00A7188B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АКТУАЛНО</w:t>
      </w:r>
    </w:p>
    <w:p w:rsidR="003003CF" w:rsidRPr="003003CF" w:rsidRDefault="003003CF" w:rsidP="00FE5989">
      <w:pPr>
        <w:rPr>
          <w:rFonts w:ascii="Arial" w:hAnsi="Arial" w:cs="Arial"/>
          <w:i/>
          <w:lang w:val="bg-BG"/>
        </w:rPr>
      </w:pP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C456A7" w:rsidRPr="00C456A7" w:rsidTr="00295919">
        <w:trPr>
          <w:trHeight w:val="226"/>
          <w:jc w:val="center"/>
        </w:trPr>
        <w:tc>
          <w:tcPr>
            <w:tcW w:w="2830" w:type="dxa"/>
          </w:tcPr>
          <w:p w:rsidR="00C456A7" w:rsidRPr="00C456A7" w:rsidRDefault="00C142FF" w:rsidP="005A7D3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>Народно събрание</w:t>
            </w:r>
          </w:p>
        </w:tc>
        <w:tc>
          <w:tcPr>
            <w:tcW w:w="6072" w:type="dxa"/>
          </w:tcPr>
          <w:p w:rsidR="00071B4E" w:rsidRDefault="00071B4E" w:rsidP="00830293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="00C142FF" w:rsidRPr="00C142FF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гражданското въздухоплаване</w:t>
            </w:r>
          </w:p>
          <w:p w:rsidR="00C142FF" w:rsidRDefault="00C142FF" w:rsidP="00830293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C142FF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чистотата на атмосферния въздух</w:t>
            </w:r>
          </w:p>
          <w:p w:rsidR="00C142FF" w:rsidRPr="00025B72" w:rsidRDefault="00C142FF" w:rsidP="00830293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>
              <w:rPr>
                <w:rFonts w:ascii="Arial" w:hAnsi="Arial" w:cs="Arial"/>
                <w:sz w:val="24"/>
                <w:lang w:val="bg-BG"/>
              </w:rPr>
              <w:t xml:space="preserve">- </w:t>
            </w:r>
            <w:r w:rsidRPr="00C142FF">
              <w:rPr>
                <w:rFonts w:ascii="Arial" w:hAnsi="Arial" w:cs="Arial"/>
                <w:sz w:val="24"/>
                <w:lang w:val="bg-BG"/>
              </w:rPr>
              <w:t>Закон за изменение и допълнение на Закона за противодействие на корупцията и за отнемане на незаконно придобито имущество</w:t>
            </w:r>
          </w:p>
        </w:tc>
        <w:tc>
          <w:tcPr>
            <w:tcW w:w="1864" w:type="dxa"/>
          </w:tcPr>
          <w:p w:rsidR="00C456A7" w:rsidRPr="00F468CD" w:rsidRDefault="00C456A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1B511C" w:rsidRPr="006A5456" w:rsidRDefault="001B511C" w:rsidP="001B511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lastRenderedPageBreak/>
        <w:t>2</w:t>
      </w:r>
      <w:r w:rsidR="00DA271F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декември</w:t>
      </w:r>
    </w:p>
    <w:p w:rsidR="001B511C" w:rsidRPr="003314CD" w:rsidRDefault="00DA271F" w:rsidP="001B511C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DA271F">
        <w:rPr>
          <w:rFonts w:ascii="Arial" w:hAnsi="Arial" w:cs="Arial"/>
          <w:b/>
          <w:color w:val="FF0000"/>
          <w:lang w:val="bg-BG"/>
        </w:rPr>
        <w:t>Международен ден на киното</w:t>
      </w:r>
    </w:p>
    <w:p w:rsidR="001B511C" w:rsidRPr="006A5456" w:rsidRDefault="00DA271F" w:rsidP="001B511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29</w:t>
      </w:r>
      <w:r w:rsidR="001B511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декември</w:t>
      </w:r>
    </w:p>
    <w:p w:rsidR="001B511C" w:rsidRPr="001B511C" w:rsidRDefault="00DA271F" w:rsidP="001B511C">
      <w:pPr>
        <w:spacing w:line="360" w:lineRule="auto"/>
        <w:jc w:val="both"/>
        <w:textAlignment w:val="top"/>
        <w:rPr>
          <w:rFonts w:ascii="Arial" w:hAnsi="Arial" w:cs="Arial"/>
          <w:b/>
          <w:i/>
          <w:color w:val="FF0000"/>
          <w:lang w:val="bg-BG"/>
        </w:rPr>
      </w:pPr>
      <w:r w:rsidRPr="00DA271F">
        <w:rPr>
          <w:rFonts w:ascii="Arial" w:hAnsi="Arial" w:cs="Arial"/>
          <w:b/>
          <w:color w:val="FF0000"/>
          <w:lang w:val="bg-BG"/>
        </w:rPr>
        <w:t>Международен ден на биологичното разнообразие</w:t>
      </w:r>
    </w:p>
    <w:p w:rsidR="003314CD" w:rsidRPr="006A5456" w:rsidRDefault="00DA271F" w:rsidP="003314CD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3314CD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DA271F" w:rsidRDefault="00DA271F" w:rsidP="00DA271F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DA271F">
        <w:rPr>
          <w:rFonts w:ascii="Arial" w:hAnsi="Arial" w:cs="Arial"/>
          <w:b/>
          <w:color w:val="FF0000"/>
          <w:lang w:val="bg-BG"/>
        </w:rPr>
        <w:t xml:space="preserve">Ден на световното семейство </w:t>
      </w:r>
    </w:p>
    <w:p w:rsidR="003314CD" w:rsidRPr="00DA271F" w:rsidRDefault="00DA271F" w:rsidP="00DA271F">
      <w:pPr>
        <w:spacing w:line="360" w:lineRule="auto"/>
        <w:rPr>
          <w:rFonts w:ascii="Arial" w:hAnsi="Arial" w:cs="Arial"/>
          <w:b/>
          <w:i/>
          <w:color w:val="FF0000"/>
          <w:lang w:val="bg-BG"/>
        </w:rPr>
      </w:pPr>
      <w:r w:rsidRPr="00DA271F">
        <w:rPr>
          <w:rFonts w:ascii="Arial" w:hAnsi="Arial" w:cs="Arial"/>
          <w:b/>
          <w:color w:val="FF0000"/>
          <w:lang w:val="bg-BG"/>
        </w:rPr>
        <w:t>Нова година. Обрезание Господне. Св. Василий Велики. Св. мчк Василий Анкирски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DA271F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DA271F">
        <w:rPr>
          <w:rFonts w:ascii="Arial" w:hAnsi="Arial" w:cs="Arial"/>
          <w:b/>
          <w:i/>
          <w:color w:val="FF0000"/>
          <w:lang w:val="bg-BG"/>
        </w:rPr>
        <w:t>Васил(а), Василка, Васко, Васка, Васа, Весела, Веселин(а), Вълко, Вълчо и др.</w:t>
      </w:r>
    </w:p>
    <w:p w:rsidR="001B511C" w:rsidRPr="006A5456" w:rsidRDefault="00DA271F" w:rsidP="001B511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2</w:t>
      </w:r>
      <w:r w:rsidR="001B511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</w:t>
      </w:r>
      <w:r w:rsidR="001B511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ри</w:t>
      </w:r>
    </w:p>
    <w:p w:rsidR="001B511C" w:rsidRDefault="00DA271F" w:rsidP="00DA271F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DA271F">
        <w:rPr>
          <w:rFonts w:ascii="Arial" w:hAnsi="Arial" w:cs="Arial"/>
          <w:b/>
          <w:color w:val="FF0000"/>
          <w:lang w:val="bg-BG"/>
        </w:rPr>
        <w:t>Предпразненство на св. Богоявление. Св. Силвестър, папа Римски. Преп. Серафим Саровски Чудотворец.</w:t>
      </w:r>
      <w:r>
        <w:rPr>
          <w:rFonts w:ascii="Arial" w:hAnsi="Arial" w:cs="Arial"/>
          <w:b/>
          <w:color w:val="FF0000"/>
          <w:lang w:val="bg-BG"/>
        </w:rPr>
        <w:t xml:space="preserve"> </w:t>
      </w:r>
      <w:r w:rsidRPr="00DA271F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DA271F">
        <w:rPr>
          <w:rFonts w:ascii="Arial" w:hAnsi="Arial" w:cs="Arial"/>
          <w:b/>
          <w:i/>
          <w:color w:val="FF0000"/>
          <w:lang w:val="bg-BG"/>
        </w:rPr>
        <w:t>Силвия, Силвестър</w:t>
      </w:r>
    </w:p>
    <w:p w:rsidR="001B511C" w:rsidRPr="006A5456" w:rsidRDefault="00EA5E71" w:rsidP="001B511C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4</w:t>
      </w:r>
      <w:r w:rsidR="001B511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1B511C" w:rsidRPr="00EA5E71" w:rsidRDefault="00EA5E71" w:rsidP="001B511C">
      <w:pPr>
        <w:spacing w:line="360" w:lineRule="auto"/>
        <w:rPr>
          <w:rFonts w:ascii="Arial" w:hAnsi="Arial" w:cs="Arial"/>
          <w:b/>
          <w:i/>
          <w:color w:val="FF0000"/>
          <w:lang w:val="bg-BG"/>
        </w:rPr>
      </w:pPr>
      <w:r w:rsidRPr="00EA5E71">
        <w:rPr>
          <w:rFonts w:ascii="Arial" w:hAnsi="Arial" w:cs="Arial"/>
          <w:b/>
          <w:color w:val="FF0000"/>
          <w:lang w:val="bg-BG"/>
        </w:rPr>
        <w:t>Събор на св. 70 апостоли. Св. преподобномъченик Онуфрий Габровски. Св. преподобни Теокист. Празнуват</w:t>
      </w:r>
      <w:r>
        <w:rPr>
          <w:rFonts w:ascii="Arial" w:hAnsi="Arial" w:cs="Arial"/>
          <w:b/>
          <w:color w:val="FF0000"/>
          <w:lang w:val="bg-BG"/>
        </w:rPr>
        <w:t>:</w:t>
      </w:r>
      <w:r w:rsidRPr="00EA5E71">
        <w:rPr>
          <w:rFonts w:ascii="Arial" w:hAnsi="Arial" w:cs="Arial"/>
          <w:b/>
          <w:color w:val="FF0000"/>
          <w:lang w:val="bg-BG"/>
        </w:rPr>
        <w:t xml:space="preserve"> </w:t>
      </w:r>
      <w:bookmarkStart w:id="0" w:name="_GoBack"/>
      <w:r w:rsidRPr="00EA5E71">
        <w:rPr>
          <w:rFonts w:ascii="Arial" w:hAnsi="Arial" w:cs="Arial"/>
          <w:b/>
          <w:i/>
          <w:color w:val="FF0000"/>
          <w:lang w:val="bg-BG"/>
        </w:rPr>
        <w:t>Тихомир, Тихомира</w:t>
      </w:r>
    </w:p>
    <w:bookmarkEnd w:id="0"/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2C3003" w:rsidRPr="002C3003" w:rsidRDefault="002C3003" w:rsidP="002C300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2C3003">
        <w:rPr>
          <w:rFonts w:ascii="Arial" w:hAnsi="Arial" w:cs="Arial"/>
          <w:lang w:val="bg-BG"/>
        </w:rPr>
        <w:t xml:space="preserve">- Защо искате толкова високо възнаграждение, след като нямате никакъв опит в сферата? </w:t>
      </w:r>
    </w:p>
    <w:p w:rsidR="002A26C7" w:rsidRDefault="002C3003" w:rsidP="002C300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2C3003">
        <w:rPr>
          <w:rFonts w:ascii="Arial" w:hAnsi="Arial" w:cs="Arial"/>
          <w:lang w:val="bg-BG"/>
        </w:rPr>
        <w:t>- Ами защото работата е много по-трудн</w:t>
      </w:r>
      <w:r>
        <w:rPr>
          <w:rFonts w:ascii="Arial" w:hAnsi="Arial" w:cs="Arial"/>
          <w:lang w:val="bg-BG"/>
        </w:rPr>
        <w:t>а, когато не знаеш какво правиш</w:t>
      </w:r>
      <w:r w:rsidR="00C456A7" w:rsidRPr="00C456A7">
        <w:rPr>
          <w:rFonts w:ascii="Arial" w:hAnsi="Arial" w:cs="Arial"/>
          <w:lang w:val="bg-BG"/>
        </w:rPr>
        <w:t>.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 xml:space="preserve">Брой абонати към </w:t>
      </w:r>
      <w:r w:rsidR="00F6127B">
        <w:rPr>
          <w:rFonts w:ascii="Arial" w:hAnsi="Arial" w:cs="Arial"/>
          <w:lang w:val="bg-BG"/>
        </w:rPr>
        <w:t>5</w:t>
      </w:r>
      <w:r w:rsidRPr="00F24F69">
        <w:rPr>
          <w:rFonts w:ascii="Arial" w:hAnsi="Arial" w:cs="Arial"/>
          <w:lang w:val="bg-BG"/>
        </w:rPr>
        <w:t xml:space="preserve"> </w:t>
      </w:r>
      <w:r w:rsidR="00F6127B">
        <w:rPr>
          <w:rFonts w:ascii="Arial" w:hAnsi="Arial" w:cs="Arial"/>
          <w:lang w:val="bg-BG"/>
        </w:rPr>
        <w:t>април</w:t>
      </w:r>
      <w:r w:rsidRPr="00F24F69">
        <w:rPr>
          <w:rFonts w:ascii="Arial" w:hAnsi="Arial" w:cs="Arial"/>
          <w:lang w:val="bg-BG"/>
        </w:rPr>
        <w:t xml:space="preserve"> 201</w:t>
      </w:r>
      <w:r w:rsidR="00F6127B">
        <w:rPr>
          <w:rFonts w:ascii="Arial" w:hAnsi="Arial" w:cs="Arial"/>
          <w:lang w:val="bg-BG"/>
        </w:rPr>
        <w:t>8</w:t>
      </w:r>
      <w:r w:rsidRPr="00F24F69">
        <w:rPr>
          <w:rFonts w:ascii="Arial" w:hAnsi="Arial" w:cs="Arial"/>
          <w:lang w:val="bg-BG"/>
        </w:rPr>
        <w:t xml:space="preserve"> г. - </w:t>
      </w:r>
      <w:r w:rsidR="00F6127B" w:rsidRPr="00F6127B">
        <w:rPr>
          <w:rFonts w:ascii="Arial" w:hAnsi="Arial" w:cs="Arial"/>
          <w:lang w:val="bg-BG"/>
        </w:rPr>
        <w:t>3385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34" w:rsidRDefault="00361634">
      <w:r>
        <w:separator/>
      </w:r>
    </w:p>
  </w:endnote>
  <w:endnote w:type="continuationSeparator" w:id="0">
    <w:p w:rsidR="00361634" w:rsidRDefault="003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34" w:rsidRDefault="00361634">
      <w:r>
        <w:separator/>
      </w:r>
    </w:p>
  </w:footnote>
  <w:footnote w:type="continuationSeparator" w:id="0">
    <w:p w:rsidR="00361634" w:rsidRDefault="0036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06C9A"/>
    <w:rsid w:val="000122FF"/>
    <w:rsid w:val="000126AE"/>
    <w:rsid w:val="0001447C"/>
    <w:rsid w:val="00020423"/>
    <w:rsid w:val="00022059"/>
    <w:rsid w:val="00023DBA"/>
    <w:rsid w:val="0002556B"/>
    <w:rsid w:val="00025B72"/>
    <w:rsid w:val="00026359"/>
    <w:rsid w:val="000273B8"/>
    <w:rsid w:val="00030526"/>
    <w:rsid w:val="000323B6"/>
    <w:rsid w:val="00032FA5"/>
    <w:rsid w:val="00033133"/>
    <w:rsid w:val="0003418C"/>
    <w:rsid w:val="000348A7"/>
    <w:rsid w:val="00034CB1"/>
    <w:rsid w:val="00035257"/>
    <w:rsid w:val="000354AB"/>
    <w:rsid w:val="0003656B"/>
    <w:rsid w:val="000367C9"/>
    <w:rsid w:val="00037988"/>
    <w:rsid w:val="00037EB8"/>
    <w:rsid w:val="00041CD8"/>
    <w:rsid w:val="0004232F"/>
    <w:rsid w:val="0004290A"/>
    <w:rsid w:val="00042F15"/>
    <w:rsid w:val="00045AB8"/>
    <w:rsid w:val="000465B9"/>
    <w:rsid w:val="00050805"/>
    <w:rsid w:val="00050FB1"/>
    <w:rsid w:val="00054D39"/>
    <w:rsid w:val="00057203"/>
    <w:rsid w:val="00061659"/>
    <w:rsid w:val="0006271C"/>
    <w:rsid w:val="00062AC7"/>
    <w:rsid w:val="00066267"/>
    <w:rsid w:val="00066553"/>
    <w:rsid w:val="000670C6"/>
    <w:rsid w:val="0006764C"/>
    <w:rsid w:val="00067AD2"/>
    <w:rsid w:val="00070DE2"/>
    <w:rsid w:val="00071B4E"/>
    <w:rsid w:val="00072AB1"/>
    <w:rsid w:val="00075AA8"/>
    <w:rsid w:val="00077434"/>
    <w:rsid w:val="000774CD"/>
    <w:rsid w:val="00077582"/>
    <w:rsid w:val="00077CFB"/>
    <w:rsid w:val="000804A5"/>
    <w:rsid w:val="00080F30"/>
    <w:rsid w:val="00082EF5"/>
    <w:rsid w:val="00083A01"/>
    <w:rsid w:val="0008637A"/>
    <w:rsid w:val="00086399"/>
    <w:rsid w:val="00086A69"/>
    <w:rsid w:val="00086AF8"/>
    <w:rsid w:val="00086CEF"/>
    <w:rsid w:val="00087110"/>
    <w:rsid w:val="00092017"/>
    <w:rsid w:val="00092318"/>
    <w:rsid w:val="000929A5"/>
    <w:rsid w:val="000938E2"/>
    <w:rsid w:val="00094EBF"/>
    <w:rsid w:val="00096819"/>
    <w:rsid w:val="00096942"/>
    <w:rsid w:val="0009796A"/>
    <w:rsid w:val="000A0892"/>
    <w:rsid w:val="000A14C9"/>
    <w:rsid w:val="000A15CE"/>
    <w:rsid w:val="000A2039"/>
    <w:rsid w:val="000A2770"/>
    <w:rsid w:val="000A453D"/>
    <w:rsid w:val="000A47CE"/>
    <w:rsid w:val="000A497C"/>
    <w:rsid w:val="000A5483"/>
    <w:rsid w:val="000A5572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40"/>
    <w:rsid w:val="000C6569"/>
    <w:rsid w:val="000C751F"/>
    <w:rsid w:val="000D03FD"/>
    <w:rsid w:val="000D2990"/>
    <w:rsid w:val="000D5EE9"/>
    <w:rsid w:val="000D6EC6"/>
    <w:rsid w:val="000D7B4E"/>
    <w:rsid w:val="000E2F0D"/>
    <w:rsid w:val="000E4538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0F4BA5"/>
    <w:rsid w:val="0010036F"/>
    <w:rsid w:val="00102E22"/>
    <w:rsid w:val="001036CB"/>
    <w:rsid w:val="0010526F"/>
    <w:rsid w:val="00105341"/>
    <w:rsid w:val="0010673E"/>
    <w:rsid w:val="0010758A"/>
    <w:rsid w:val="001079A4"/>
    <w:rsid w:val="00107A17"/>
    <w:rsid w:val="00107FBA"/>
    <w:rsid w:val="001133E2"/>
    <w:rsid w:val="00113EBF"/>
    <w:rsid w:val="00113F4A"/>
    <w:rsid w:val="00114C50"/>
    <w:rsid w:val="00114ED1"/>
    <w:rsid w:val="001178FC"/>
    <w:rsid w:val="00117DA3"/>
    <w:rsid w:val="00122A0B"/>
    <w:rsid w:val="001245E3"/>
    <w:rsid w:val="00125773"/>
    <w:rsid w:val="001257FB"/>
    <w:rsid w:val="00126072"/>
    <w:rsid w:val="00126604"/>
    <w:rsid w:val="00127879"/>
    <w:rsid w:val="001336AB"/>
    <w:rsid w:val="0013602F"/>
    <w:rsid w:val="001375F9"/>
    <w:rsid w:val="00137685"/>
    <w:rsid w:val="0014389B"/>
    <w:rsid w:val="001453BF"/>
    <w:rsid w:val="00145D68"/>
    <w:rsid w:val="001464DC"/>
    <w:rsid w:val="001466B7"/>
    <w:rsid w:val="00147290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4448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0043"/>
    <w:rsid w:val="00181684"/>
    <w:rsid w:val="00182A65"/>
    <w:rsid w:val="00182B0F"/>
    <w:rsid w:val="00182BED"/>
    <w:rsid w:val="0018474D"/>
    <w:rsid w:val="00193043"/>
    <w:rsid w:val="00193632"/>
    <w:rsid w:val="0019430F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1F9F"/>
    <w:rsid w:val="001B2735"/>
    <w:rsid w:val="001B2A0D"/>
    <w:rsid w:val="001B3D53"/>
    <w:rsid w:val="001B4110"/>
    <w:rsid w:val="001B4C2A"/>
    <w:rsid w:val="001B511C"/>
    <w:rsid w:val="001B58F8"/>
    <w:rsid w:val="001B5A68"/>
    <w:rsid w:val="001B5D0E"/>
    <w:rsid w:val="001B6A25"/>
    <w:rsid w:val="001C12CC"/>
    <w:rsid w:val="001C1458"/>
    <w:rsid w:val="001C1E6E"/>
    <w:rsid w:val="001C21BD"/>
    <w:rsid w:val="001C35B1"/>
    <w:rsid w:val="001C435D"/>
    <w:rsid w:val="001C45FC"/>
    <w:rsid w:val="001C6439"/>
    <w:rsid w:val="001C70DD"/>
    <w:rsid w:val="001D1056"/>
    <w:rsid w:val="001D1260"/>
    <w:rsid w:val="001D1E48"/>
    <w:rsid w:val="001D3897"/>
    <w:rsid w:val="001D3A31"/>
    <w:rsid w:val="001D3B8B"/>
    <w:rsid w:val="001D404F"/>
    <w:rsid w:val="001D40CE"/>
    <w:rsid w:val="001D4418"/>
    <w:rsid w:val="001D4AF2"/>
    <w:rsid w:val="001D68A2"/>
    <w:rsid w:val="001E4977"/>
    <w:rsid w:val="001E5C9A"/>
    <w:rsid w:val="001E5F4A"/>
    <w:rsid w:val="001F0232"/>
    <w:rsid w:val="001F0A90"/>
    <w:rsid w:val="001F1FF3"/>
    <w:rsid w:val="001F421F"/>
    <w:rsid w:val="001F53A3"/>
    <w:rsid w:val="001F66E4"/>
    <w:rsid w:val="00200305"/>
    <w:rsid w:val="00200419"/>
    <w:rsid w:val="0020223F"/>
    <w:rsid w:val="002025DF"/>
    <w:rsid w:val="0020326E"/>
    <w:rsid w:val="0020400F"/>
    <w:rsid w:val="002055A9"/>
    <w:rsid w:val="002058EA"/>
    <w:rsid w:val="00206147"/>
    <w:rsid w:val="002061DC"/>
    <w:rsid w:val="002066E5"/>
    <w:rsid w:val="00211B93"/>
    <w:rsid w:val="0021343A"/>
    <w:rsid w:val="00214FD0"/>
    <w:rsid w:val="00220B47"/>
    <w:rsid w:val="00222FBF"/>
    <w:rsid w:val="0022350B"/>
    <w:rsid w:val="002259C4"/>
    <w:rsid w:val="00231019"/>
    <w:rsid w:val="002328B3"/>
    <w:rsid w:val="002340EB"/>
    <w:rsid w:val="00235316"/>
    <w:rsid w:val="002425F2"/>
    <w:rsid w:val="002429F8"/>
    <w:rsid w:val="00243246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482B"/>
    <w:rsid w:val="0025512C"/>
    <w:rsid w:val="00255262"/>
    <w:rsid w:val="00256C27"/>
    <w:rsid w:val="00256CE7"/>
    <w:rsid w:val="0025744B"/>
    <w:rsid w:val="00260EC4"/>
    <w:rsid w:val="0026135F"/>
    <w:rsid w:val="00261D9A"/>
    <w:rsid w:val="00263104"/>
    <w:rsid w:val="002641D7"/>
    <w:rsid w:val="002647E3"/>
    <w:rsid w:val="00264D8B"/>
    <w:rsid w:val="00265007"/>
    <w:rsid w:val="002655E8"/>
    <w:rsid w:val="0026656C"/>
    <w:rsid w:val="00267521"/>
    <w:rsid w:val="00270D65"/>
    <w:rsid w:val="002727A0"/>
    <w:rsid w:val="00273DE4"/>
    <w:rsid w:val="00274351"/>
    <w:rsid w:val="002746A9"/>
    <w:rsid w:val="00274DD7"/>
    <w:rsid w:val="00276124"/>
    <w:rsid w:val="0027631C"/>
    <w:rsid w:val="0027699B"/>
    <w:rsid w:val="00281834"/>
    <w:rsid w:val="00283AA1"/>
    <w:rsid w:val="00287113"/>
    <w:rsid w:val="00290478"/>
    <w:rsid w:val="00292008"/>
    <w:rsid w:val="002924C2"/>
    <w:rsid w:val="00292C37"/>
    <w:rsid w:val="00292E95"/>
    <w:rsid w:val="002944A3"/>
    <w:rsid w:val="00294EEB"/>
    <w:rsid w:val="002957D8"/>
    <w:rsid w:val="00295919"/>
    <w:rsid w:val="00296348"/>
    <w:rsid w:val="002968ED"/>
    <w:rsid w:val="00297C30"/>
    <w:rsid w:val="002A0782"/>
    <w:rsid w:val="002A2162"/>
    <w:rsid w:val="002A24BA"/>
    <w:rsid w:val="002A26C7"/>
    <w:rsid w:val="002A2FCD"/>
    <w:rsid w:val="002A67DB"/>
    <w:rsid w:val="002A6C9E"/>
    <w:rsid w:val="002A7EE5"/>
    <w:rsid w:val="002B3397"/>
    <w:rsid w:val="002B4EAA"/>
    <w:rsid w:val="002B6BAC"/>
    <w:rsid w:val="002B6EEA"/>
    <w:rsid w:val="002C080E"/>
    <w:rsid w:val="002C1FD7"/>
    <w:rsid w:val="002C3003"/>
    <w:rsid w:val="002C353A"/>
    <w:rsid w:val="002C4721"/>
    <w:rsid w:val="002C63F2"/>
    <w:rsid w:val="002C742B"/>
    <w:rsid w:val="002C7FF0"/>
    <w:rsid w:val="002D1E7D"/>
    <w:rsid w:val="002D4AC2"/>
    <w:rsid w:val="002D4C0B"/>
    <w:rsid w:val="002D643C"/>
    <w:rsid w:val="002D6803"/>
    <w:rsid w:val="002D74BA"/>
    <w:rsid w:val="002E11C4"/>
    <w:rsid w:val="002E389B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5323"/>
    <w:rsid w:val="002F71F8"/>
    <w:rsid w:val="002F7699"/>
    <w:rsid w:val="003003CF"/>
    <w:rsid w:val="0030166F"/>
    <w:rsid w:val="00302226"/>
    <w:rsid w:val="00302A80"/>
    <w:rsid w:val="00302BC4"/>
    <w:rsid w:val="003032E2"/>
    <w:rsid w:val="003048DF"/>
    <w:rsid w:val="00306B90"/>
    <w:rsid w:val="00306E5B"/>
    <w:rsid w:val="00310368"/>
    <w:rsid w:val="003121BE"/>
    <w:rsid w:val="00312B93"/>
    <w:rsid w:val="003134D5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6E23"/>
    <w:rsid w:val="00327D17"/>
    <w:rsid w:val="00330CDA"/>
    <w:rsid w:val="003314CD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1D5C"/>
    <w:rsid w:val="0034405C"/>
    <w:rsid w:val="00344305"/>
    <w:rsid w:val="00344854"/>
    <w:rsid w:val="00346AC3"/>
    <w:rsid w:val="0035074B"/>
    <w:rsid w:val="00351092"/>
    <w:rsid w:val="00351A0C"/>
    <w:rsid w:val="003527D7"/>
    <w:rsid w:val="00352818"/>
    <w:rsid w:val="003535F3"/>
    <w:rsid w:val="0035554F"/>
    <w:rsid w:val="00355642"/>
    <w:rsid w:val="00356020"/>
    <w:rsid w:val="00356C41"/>
    <w:rsid w:val="003615BD"/>
    <w:rsid w:val="00361634"/>
    <w:rsid w:val="003625D2"/>
    <w:rsid w:val="003630B8"/>
    <w:rsid w:val="0036376D"/>
    <w:rsid w:val="00364E08"/>
    <w:rsid w:val="00365F2C"/>
    <w:rsid w:val="0037089F"/>
    <w:rsid w:val="003735DB"/>
    <w:rsid w:val="003749EA"/>
    <w:rsid w:val="003769E9"/>
    <w:rsid w:val="003801E3"/>
    <w:rsid w:val="00380766"/>
    <w:rsid w:val="00380E28"/>
    <w:rsid w:val="0038228B"/>
    <w:rsid w:val="00383BDD"/>
    <w:rsid w:val="00384D8A"/>
    <w:rsid w:val="003865C9"/>
    <w:rsid w:val="00386BB8"/>
    <w:rsid w:val="00390ED9"/>
    <w:rsid w:val="00391767"/>
    <w:rsid w:val="0039351F"/>
    <w:rsid w:val="0039465A"/>
    <w:rsid w:val="003957F9"/>
    <w:rsid w:val="00397B10"/>
    <w:rsid w:val="003A0D4F"/>
    <w:rsid w:val="003A2C00"/>
    <w:rsid w:val="003A40F7"/>
    <w:rsid w:val="003A42FB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0D1"/>
    <w:rsid w:val="003D2267"/>
    <w:rsid w:val="003D4E46"/>
    <w:rsid w:val="003D4F80"/>
    <w:rsid w:val="003D5D1D"/>
    <w:rsid w:val="003D69C1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E6A94"/>
    <w:rsid w:val="003E7894"/>
    <w:rsid w:val="003F0680"/>
    <w:rsid w:val="003F0778"/>
    <w:rsid w:val="003F0A5E"/>
    <w:rsid w:val="003F11C1"/>
    <w:rsid w:val="003F55AE"/>
    <w:rsid w:val="003F69C8"/>
    <w:rsid w:val="003F6EA9"/>
    <w:rsid w:val="00400073"/>
    <w:rsid w:val="004014F7"/>
    <w:rsid w:val="00401952"/>
    <w:rsid w:val="00401BCA"/>
    <w:rsid w:val="0040230F"/>
    <w:rsid w:val="00402F24"/>
    <w:rsid w:val="00403310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157A7"/>
    <w:rsid w:val="00417030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1C1A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4798D"/>
    <w:rsid w:val="004506D6"/>
    <w:rsid w:val="00450CA3"/>
    <w:rsid w:val="004525D1"/>
    <w:rsid w:val="00452A2A"/>
    <w:rsid w:val="004542AC"/>
    <w:rsid w:val="004566E8"/>
    <w:rsid w:val="004578AB"/>
    <w:rsid w:val="004602BE"/>
    <w:rsid w:val="00460946"/>
    <w:rsid w:val="00460A15"/>
    <w:rsid w:val="004617A6"/>
    <w:rsid w:val="00461B1E"/>
    <w:rsid w:val="0046259E"/>
    <w:rsid w:val="004642EB"/>
    <w:rsid w:val="004651A0"/>
    <w:rsid w:val="00465B21"/>
    <w:rsid w:val="00465EB8"/>
    <w:rsid w:val="00467AE8"/>
    <w:rsid w:val="00467C0A"/>
    <w:rsid w:val="00467C15"/>
    <w:rsid w:val="0047013B"/>
    <w:rsid w:val="004703DB"/>
    <w:rsid w:val="00470C92"/>
    <w:rsid w:val="004725D4"/>
    <w:rsid w:val="004732BE"/>
    <w:rsid w:val="004737E2"/>
    <w:rsid w:val="00474169"/>
    <w:rsid w:val="004748E2"/>
    <w:rsid w:val="004751B3"/>
    <w:rsid w:val="00475E06"/>
    <w:rsid w:val="0047676B"/>
    <w:rsid w:val="004779A3"/>
    <w:rsid w:val="00481344"/>
    <w:rsid w:val="00481A43"/>
    <w:rsid w:val="00483D6A"/>
    <w:rsid w:val="00484B21"/>
    <w:rsid w:val="0049034A"/>
    <w:rsid w:val="004910C1"/>
    <w:rsid w:val="00491106"/>
    <w:rsid w:val="004913E6"/>
    <w:rsid w:val="00491E44"/>
    <w:rsid w:val="004957D5"/>
    <w:rsid w:val="0049591E"/>
    <w:rsid w:val="00496F61"/>
    <w:rsid w:val="004A0275"/>
    <w:rsid w:val="004A07F7"/>
    <w:rsid w:val="004A12AC"/>
    <w:rsid w:val="004A1D44"/>
    <w:rsid w:val="004A2112"/>
    <w:rsid w:val="004A2BF5"/>
    <w:rsid w:val="004A49D4"/>
    <w:rsid w:val="004A783D"/>
    <w:rsid w:val="004B2800"/>
    <w:rsid w:val="004B28A0"/>
    <w:rsid w:val="004B364C"/>
    <w:rsid w:val="004B414F"/>
    <w:rsid w:val="004B6DC5"/>
    <w:rsid w:val="004B7D5F"/>
    <w:rsid w:val="004C036F"/>
    <w:rsid w:val="004C2447"/>
    <w:rsid w:val="004C2FF1"/>
    <w:rsid w:val="004C35AD"/>
    <w:rsid w:val="004C5951"/>
    <w:rsid w:val="004C67E9"/>
    <w:rsid w:val="004C765A"/>
    <w:rsid w:val="004C7A7A"/>
    <w:rsid w:val="004D0A5A"/>
    <w:rsid w:val="004D39EC"/>
    <w:rsid w:val="004D52A8"/>
    <w:rsid w:val="004D5D1F"/>
    <w:rsid w:val="004D6751"/>
    <w:rsid w:val="004E059A"/>
    <w:rsid w:val="004E1257"/>
    <w:rsid w:val="004E1B59"/>
    <w:rsid w:val="004E23EC"/>
    <w:rsid w:val="004E2403"/>
    <w:rsid w:val="004E2C27"/>
    <w:rsid w:val="004E2C42"/>
    <w:rsid w:val="004E3BBA"/>
    <w:rsid w:val="004E5495"/>
    <w:rsid w:val="004E5665"/>
    <w:rsid w:val="004E57D7"/>
    <w:rsid w:val="004E61CC"/>
    <w:rsid w:val="004E779F"/>
    <w:rsid w:val="004E7B72"/>
    <w:rsid w:val="004F1A99"/>
    <w:rsid w:val="004F1DDA"/>
    <w:rsid w:val="004F6678"/>
    <w:rsid w:val="00500615"/>
    <w:rsid w:val="00501E01"/>
    <w:rsid w:val="00502AEE"/>
    <w:rsid w:val="005036A7"/>
    <w:rsid w:val="005041AE"/>
    <w:rsid w:val="00504B3E"/>
    <w:rsid w:val="00504CDF"/>
    <w:rsid w:val="0050570E"/>
    <w:rsid w:val="0050582B"/>
    <w:rsid w:val="00505FB6"/>
    <w:rsid w:val="00506F40"/>
    <w:rsid w:val="0050717B"/>
    <w:rsid w:val="00507857"/>
    <w:rsid w:val="00510DB2"/>
    <w:rsid w:val="00511850"/>
    <w:rsid w:val="00512889"/>
    <w:rsid w:val="0051462C"/>
    <w:rsid w:val="00515088"/>
    <w:rsid w:val="00515977"/>
    <w:rsid w:val="00516024"/>
    <w:rsid w:val="00521845"/>
    <w:rsid w:val="00521BD0"/>
    <w:rsid w:val="00521C6E"/>
    <w:rsid w:val="0052673A"/>
    <w:rsid w:val="00527770"/>
    <w:rsid w:val="00530D2B"/>
    <w:rsid w:val="00532352"/>
    <w:rsid w:val="00533058"/>
    <w:rsid w:val="00534E6F"/>
    <w:rsid w:val="00535047"/>
    <w:rsid w:val="00536821"/>
    <w:rsid w:val="005379F9"/>
    <w:rsid w:val="00537E9B"/>
    <w:rsid w:val="00537FB9"/>
    <w:rsid w:val="0054112B"/>
    <w:rsid w:val="00541327"/>
    <w:rsid w:val="005414E1"/>
    <w:rsid w:val="00541CDC"/>
    <w:rsid w:val="0054220E"/>
    <w:rsid w:val="005431B5"/>
    <w:rsid w:val="00543A6A"/>
    <w:rsid w:val="005457AB"/>
    <w:rsid w:val="00546414"/>
    <w:rsid w:val="00547EF5"/>
    <w:rsid w:val="0055084F"/>
    <w:rsid w:val="005514B7"/>
    <w:rsid w:val="0055300F"/>
    <w:rsid w:val="00554913"/>
    <w:rsid w:val="005571CA"/>
    <w:rsid w:val="0055753E"/>
    <w:rsid w:val="00557706"/>
    <w:rsid w:val="00557838"/>
    <w:rsid w:val="00561B0F"/>
    <w:rsid w:val="00563D2E"/>
    <w:rsid w:val="00563FC8"/>
    <w:rsid w:val="00564EF1"/>
    <w:rsid w:val="005659C5"/>
    <w:rsid w:val="005676AF"/>
    <w:rsid w:val="00567D61"/>
    <w:rsid w:val="00567FD5"/>
    <w:rsid w:val="005701EB"/>
    <w:rsid w:val="005707F9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0AA3"/>
    <w:rsid w:val="00582912"/>
    <w:rsid w:val="00582D60"/>
    <w:rsid w:val="00584D60"/>
    <w:rsid w:val="00584DF4"/>
    <w:rsid w:val="00584E09"/>
    <w:rsid w:val="00585BB4"/>
    <w:rsid w:val="00587922"/>
    <w:rsid w:val="00587DE2"/>
    <w:rsid w:val="00590368"/>
    <w:rsid w:val="00592DD0"/>
    <w:rsid w:val="005937A2"/>
    <w:rsid w:val="005942D3"/>
    <w:rsid w:val="005A04F5"/>
    <w:rsid w:val="005A2592"/>
    <w:rsid w:val="005A58A1"/>
    <w:rsid w:val="005A6E7F"/>
    <w:rsid w:val="005A7D39"/>
    <w:rsid w:val="005B0832"/>
    <w:rsid w:val="005B0ED1"/>
    <w:rsid w:val="005B12F4"/>
    <w:rsid w:val="005B14DA"/>
    <w:rsid w:val="005B2145"/>
    <w:rsid w:val="005B228E"/>
    <w:rsid w:val="005B334D"/>
    <w:rsid w:val="005B42A0"/>
    <w:rsid w:val="005B4355"/>
    <w:rsid w:val="005B662B"/>
    <w:rsid w:val="005C2295"/>
    <w:rsid w:val="005C3510"/>
    <w:rsid w:val="005C3AFA"/>
    <w:rsid w:val="005C50CB"/>
    <w:rsid w:val="005C66EB"/>
    <w:rsid w:val="005C68C8"/>
    <w:rsid w:val="005C6ACB"/>
    <w:rsid w:val="005C756E"/>
    <w:rsid w:val="005C7D54"/>
    <w:rsid w:val="005D2FF3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5E68"/>
    <w:rsid w:val="005F79E5"/>
    <w:rsid w:val="006011BB"/>
    <w:rsid w:val="006012BE"/>
    <w:rsid w:val="00604DBE"/>
    <w:rsid w:val="00604FCB"/>
    <w:rsid w:val="0060570A"/>
    <w:rsid w:val="00606461"/>
    <w:rsid w:val="00606FA3"/>
    <w:rsid w:val="0060768D"/>
    <w:rsid w:val="00607A0A"/>
    <w:rsid w:val="00610731"/>
    <w:rsid w:val="00610B24"/>
    <w:rsid w:val="0061240D"/>
    <w:rsid w:val="00614B55"/>
    <w:rsid w:val="00616A3F"/>
    <w:rsid w:val="0061718E"/>
    <w:rsid w:val="006215FC"/>
    <w:rsid w:val="00623806"/>
    <w:rsid w:val="0062614C"/>
    <w:rsid w:val="0062749A"/>
    <w:rsid w:val="0063005C"/>
    <w:rsid w:val="006301FC"/>
    <w:rsid w:val="00630832"/>
    <w:rsid w:val="006315B7"/>
    <w:rsid w:val="00631C42"/>
    <w:rsid w:val="00632096"/>
    <w:rsid w:val="00632178"/>
    <w:rsid w:val="00633B64"/>
    <w:rsid w:val="00634516"/>
    <w:rsid w:val="00634626"/>
    <w:rsid w:val="0063528F"/>
    <w:rsid w:val="00635D70"/>
    <w:rsid w:val="00636070"/>
    <w:rsid w:val="00637E73"/>
    <w:rsid w:val="00637F61"/>
    <w:rsid w:val="00641613"/>
    <w:rsid w:val="006418BC"/>
    <w:rsid w:val="00641B20"/>
    <w:rsid w:val="00642E42"/>
    <w:rsid w:val="00643732"/>
    <w:rsid w:val="006441C5"/>
    <w:rsid w:val="00644693"/>
    <w:rsid w:val="00644E07"/>
    <w:rsid w:val="00650889"/>
    <w:rsid w:val="006512C8"/>
    <w:rsid w:val="00654250"/>
    <w:rsid w:val="0065439F"/>
    <w:rsid w:val="0065777D"/>
    <w:rsid w:val="00657D10"/>
    <w:rsid w:val="006655CD"/>
    <w:rsid w:val="00670311"/>
    <w:rsid w:val="0067175B"/>
    <w:rsid w:val="00671B9D"/>
    <w:rsid w:val="00671CD3"/>
    <w:rsid w:val="00671EB0"/>
    <w:rsid w:val="00672000"/>
    <w:rsid w:val="00673154"/>
    <w:rsid w:val="00673665"/>
    <w:rsid w:val="00675201"/>
    <w:rsid w:val="00680213"/>
    <w:rsid w:val="006808C1"/>
    <w:rsid w:val="0068533B"/>
    <w:rsid w:val="00685E8B"/>
    <w:rsid w:val="00687892"/>
    <w:rsid w:val="006900F2"/>
    <w:rsid w:val="00690CDA"/>
    <w:rsid w:val="006913EB"/>
    <w:rsid w:val="006918B3"/>
    <w:rsid w:val="006923D8"/>
    <w:rsid w:val="006934BF"/>
    <w:rsid w:val="006A2DD7"/>
    <w:rsid w:val="006A3459"/>
    <w:rsid w:val="006A3CA9"/>
    <w:rsid w:val="006A434C"/>
    <w:rsid w:val="006A5456"/>
    <w:rsid w:val="006A5908"/>
    <w:rsid w:val="006A6270"/>
    <w:rsid w:val="006A637B"/>
    <w:rsid w:val="006A7C01"/>
    <w:rsid w:val="006B15FD"/>
    <w:rsid w:val="006B45E6"/>
    <w:rsid w:val="006B4CA2"/>
    <w:rsid w:val="006B4E11"/>
    <w:rsid w:val="006C1814"/>
    <w:rsid w:val="006C29DA"/>
    <w:rsid w:val="006C354F"/>
    <w:rsid w:val="006C49EB"/>
    <w:rsid w:val="006C68CA"/>
    <w:rsid w:val="006D4C24"/>
    <w:rsid w:val="006D6C16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0453"/>
    <w:rsid w:val="006F10BE"/>
    <w:rsid w:val="006F26EA"/>
    <w:rsid w:val="006F39D6"/>
    <w:rsid w:val="006F4192"/>
    <w:rsid w:val="006F4563"/>
    <w:rsid w:val="006F5D21"/>
    <w:rsid w:val="007011B6"/>
    <w:rsid w:val="00701D55"/>
    <w:rsid w:val="0070214D"/>
    <w:rsid w:val="0070707C"/>
    <w:rsid w:val="00712483"/>
    <w:rsid w:val="00712546"/>
    <w:rsid w:val="00714A20"/>
    <w:rsid w:val="007152C2"/>
    <w:rsid w:val="00716E6F"/>
    <w:rsid w:val="007202AB"/>
    <w:rsid w:val="00720726"/>
    <w:rsid w:val="00722BB2"/>
    <w:rsid w:val="007242D0"/>
    <w:rsid w:val="0072647A"/>
    <w:rsid w:val="0072796E"/>
    <w:rsid w:val="00727D00"/>
    <w:rsid w:val="0073028C"/>
    <w:rsid w:val="00730F3D"/>
    <w:rsid w:val="00732CCE"/>
    <w:rsid w:val="00735884"/>
    <w:rsid w:val="00737A82"/>
    <w:rsid w:val="00740ADF"/>
    <w:rsid w:val="00741249"/>
    <w:rsid w:val="007427F5"/>
    <w:rsid w:val="007440F9"/>
    <w:rsid w:val="00745804"/>
    <w:rsid w:val="00745A5E"/>
    <w:rsid w:val="00745F9E"/>
    <w:rsid w:val="00746C1A"/>
    <w:rsid w:val="00746D3F"/>
    <w:rsid w:val="0075000E"/>
    <w:rsid w:val="0075491F"/>
    <w:rsid w:val="007550EB"/>
    <w:rsid w:val="00755C2D"/>
    <w:rsid w:val="007566D7"/>
    <w:rsid w:val="00756D87"/>
    <w:rsid w:val="00756ECF"/>
    <w:rsid w:val="007576F2"/>
    <w:rsid w:val="00757B12"/>
    <w:rsid w:val="00762C70"/>
    <w:rsid w:val="00762E2D"/>
    <w:rsid w:val="00763655"/>
    <w:rsid w:val="00764199"/>
    <w:rsid w:val="007648C6"/>
    <w:rsid w:val="007652B5"/>
    <w:rsid w:val="00765795"/>
    <w:rsid w:val="0076652C"/>
    <w:rsid w:val="00767D07"/>
    <w:rsid w:val="00767F13"/>
    <w:rsid w:val="00771BAB"/>
    <w:rsid w:val="00771BCF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6E71"/>
    <w:rsid w:val="0079771A"/>
    <w:rsid w:val="007A04BC"/>
    <w:rsid w:val="007A1BB6"/>
    <w:rsid w:val="007A4ECC"/>
    <w:rsid w:val="007A54F3"/>
    <w:rsid w:val="007A7665"/>
    <w:rsid w:val="007B06B4"/>
    <w:rsid w:val="007B3C68"/>
    <w:rsid w:val="007B3E2E"/>
    <w:rsid w:val="007B6231"/>
    <w:rsid w:val="007C0B6E"/>
    <w:rsid w:val="007C14D2"/>
    <w:rsid w:val="007C1B34"/>
    <w:rsid w:val="007C1BD5"/>
    <w:rsid w:val="007C1C37"/>
    <w:rsid w:val="007C35F5"/>
    <w:rsid w:val="007C3636"/>
    <w:rsid w:val="007C7D66"/>
    <w:rsid w:val="007D09CF"/>
    <w:rsid w:val="007D3AB2"/>
    <w:rsid w:val="007D3AB3"/>
    <w:rsid w:val="007D3B2C"/>
    <w:rsid w:val="007D718E"/>
    <w:rsid w:val="007E0C78"/>
    <w:rsid w:val="007E11CF"/>
    <w:rsid w:val="007E25E1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155E9"/>
    <w:rsid w:val="0082011A"/>
    <w:rsid w:val="00820A67"/>
    <w:rsid w:val="00821B6D"/>
    <w:rsid w:val="00823889"/>
    <w:rsid w:val="0082672B"/>
    <w:rsid w:val="008273E6"/>
    <w:rsid w:val="00830293"/>
    <w:rsid w:val="00830C6F"/>
    <w:rsid w:val="00830EDC"/>
    <w:rsid w:val="008311E0"/>
    <w:rsid w:val="00832079"/>
    <w:rsid w:val="008320D5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3FB5"/>
    <w:rsid w:val="008453EA"/>
    <w:rsid w:val="008460F5"/>
    <w:rsid w:val="008465ED"/>
    <w:rsid w:val="00853275"/>
    <w:rsid w:val="008547C1"/>
    <w:rsid w:val="008560A7"/>
    <w:rsid w:val="00856920"/>
    <w:rsid w:val="00857B88"/>
    <w:rsid w:val="0086006E"/>
    <w:rsid w:val="008606A0"/>
    <w:rsid w:val="0086113C"/>
    <w:rsid w:val="00861855"/>
    <w:rsid w:val="00863AC0"/>
    <w:rsid w:val="00865BF3"/>
    <w:rsid w:val="00866A0F"/>
    <w:rsid w:val="00866B3C"/>
    <w:rsid w:val="008727B7"/>
    <w:rsid w:val="00873C22"/>
    <w:rsid w:val="0087483B"/>
    <w:rsid w:val="00875D52"/>
    <w:rsid w:val="0087787C"/>
    <w:rsid w:val="00877C2C"/>
    <w:rsid w:val="008801F6"/>
    <w:rsid w:val="00880E55"/>
    <w:rsid w:val="00882B17"/>
    <w:rsid w:val="008853C9"/>
    <w:rsid w:val="00885571"/>
    <w:rsid w:val="00885A9D"/>
    <w:rsid w:val="00886849"/>
    <w:rsid w:val="00890758"/>
    <w:rsid w:val="008912BE"/>
    <w:rsid w:val="0089136D"/>
    <w:rsid w:val="00892503"/>
    <w:rsid w:val="008931F9"/>
    <w:rsid w:val="00895B7C"/>
    <w:rsid w:val="00897BD7"/>
    <w:rsid w:val="00897E9E"/>
    <w:rsid w:val="008A0BF9"/>
    <w:rsid w:val="008A1514"/>
    <w:rsid w:val="008A30D3"/>
    <w:rsid w:val="008A42E1"/>
    <w:rsid w:val="008A4D01"/>
    <w:rsid w:val="008A5350"/>
    <w:rsid w:val="008A6117"/>
    <w:rsid w:val="008A6B6C"/>
    <w:rsid w:val="008B0E45"/>
    <w:rsid w:val="008B27D2"/>
    <w:rsid w:val="008B37EE"/>
    <w:rsid w:val="008B40F9"/>
    <w:rsid w:val="008B4722"/>
    <w:rsid w:val="008B47AA"/>
    <w:rsid w:val="008B6559"/>
    <w:rsid w:val="008B7810"/>
    <w:rsid w:val="008B79D8"/>
    <w:rsid w:val="008C0489"/>
    <w:rsid w:val="008C1893"/>
    <w:rsid w:val="008C5D01"/>
    <w:rsid w:val="008C7EEE"/>
    <w:rsid w:val="008D0229"/>
    <w:rsid w:val="008D213C"/>
    <w:rsid w:val="008D3A65"/>
    <w:rsid w:val="008D3BE8"/>
    <w:rsid w:val="008D49BE"/>
    <w:rsid w:val="008D4C2E"/>
    <w:rsid w:val="008D741B"/>
    <w:rsid w:val="008E06BD"/>
    <w:rsid w:val="008E0AAA"/>
    <w:rsid w:val="008E0F48"/>
    <w:rsid w:val="008E17BA"/>
    <w:rsid w:val="008E2464"/>
    <w:rsid w:val="008E67F4"/>
    <w:rsid w:val="008E6CBE"/>
    <w:rsid w:val="008E7A6C"/>
    <w:rsid w:val="008E7A83"/>
    <w:rsid w:val="008F0524"/>
    <w:rsid w:val="008F2034"/>
    <w:rsid w:val="008F35B7"/>
    <w:rsid w:val="008F4907"/>
    <w:rsid w:val="008F4B89"/>
    <w:rsid w:val="008F4C04"/>
    <w:rsid w:val="008F4E30"/>
    <w:rsid w:val="008F57DC"/>
    <w:rsid w:val="008F5F50"/>
    <w:rsid w:val="008F659D"/>
    <w:rsid w:val="008F65DE"/>
    <w:rsid w:val="008F6E55"/>
    <w:rsid w:val="00900055"/>
    <w:rsid w:val="009041B4"/>
    <w:rsid w:val="009043BB"/>
    <w:rsid w:val="00904449"/>
    <w:rsid w:val="009052E5"/>
    <w:rsid w:val="00907C91"/>
    <w:rsid w:val="00911DF4"/>
    <w:rsid w:val="009154F2"/>
    <w:rsid w:val="009157D1"/>
    <w:rsid w:val="0091596F"/>
    <w:rsid w:val="00916B9E"/>
    <w:rsid w:val="00917145"/>
    <w:rsid w:val="0092259D"/>
    <w:rsid w:val="00923602"/>
    <w:rsid w:val="0092374E"/>
    <w:rsid w:val="00923C2D"/>
    <w:rsid w:val="009245C6"/>
    <w:rsid w:val="00930208"/>
    <w:rsid w:val="0093181F"/>
    <w:rsid w:val="009321FA"/>
    <w:rsid w:val="00935133"/>
    <w:rsid w:val="0093695C"/>
    <w:rsid w:val="00936B6A"/>
    <w:rsid w:val="00936D15"/>
    <w:rsid w:val="00937514"/>
    <w:rsid w:val="00940490"/>
    <w:rsid w:val="00940F6A"/>
    <w:rsid w:val="0094152E"/>
    <w:rsid w:val="009435FD"/>
    <w:rsid w:val="009439D7"/>
    <w:rsid w:val="00945A4E"/>
    <w:rsid w:val="009461DB"/>
    <w:rsid w:val="00950C65"/>
    <w:rsid w:val="00950E49"/>
    <w:rsid w:val="00950EA1"/>
    <w:rsid w:val="009521EE"/>
    <w:rsid w:val="00952259"/>
    <w:rsid w:val="0095276B"/>
    <w:rsid w:val="009563B8"/>
    <w:rsid w:val="00961490"/>
    <w:rsid w:val="0096193E"/>
    <w:rsid w:val="0096258C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A319D"/>
    <w:rsid w:val="009A3A05"/>
    <w:rsid w:val="009A7846"/>
    <w:rsid w:val="009B1BD0"/>
    <w:rsid w:val="009B25AD"/>
    <w:rsid w:val="009B3CD3"/>
    <w:rsid w:val="009B4AA5"/>
    <w:rsid w:val="009B5EA0"/>
    <w:rsid w:val="009B62B6"/>
    <w:rsid w:val="009C04B1"/>
    <w:rsid w:val="009C0655"/>
    <w:rsid w:val="009C0DDA"/>
    <w:rsid w:val="009C163E"/>
    <w:rsid w:val="009C2E8E"/>
    <w:rsid w:val="009C6D71"/>
    <w:rsid w:val="009C6FAC"/>
    <w:rsid w:val="009D1854"/>
    <w:rsid w:val="009D22E7"/>
    <w:rsid w:val="009D2E05"/>
    <w:rsid w:val="009D35E1"/>
    <w:rsid w:val="009D3F4E"/>
    <w:rsid w:val="009D4191"/>
    <w:rsid w:val="009D5BA1"/>
    <w:rsid w:val="009D72B5"/>
    <w:rsid w:val="009D7C2D"/>
    <w:rsid w:val="009E0889"/>
    <w:rsid w:val="009E14FE"/>
    <w:rsid w:val="009E16D8"/>
    <w:rsid w:val="009E1A18"/>
    <w:rsid w:val="009E42AD"/>
    <w:rsid w:val="009E488B"/>
    <w:rsid w:val="009E542C"/>
    <w:rsid w:val="009E56F4"/>
    <w:rsid w:val="009E5CC7"/>
    <w:rsid w:val="009E68B9"/>
    <w:rsid w:val="009E7C77"/>
    <w:rsid w:val="009E7FD0"/>
    <w:rsid w:val="009F0305"/>
    <w:rsid w:val="009F1D93"/>
    <w:rsid w:val="009F288D"/>
    <w:rsid w:val="009F2B9B"/>
    <w:rsid w:val="009F2E79"/>
    <w:rsid w:val="009F2F6F"/>
    <w:rsid w:val="009F4D07"/>
    <w:rsid w:val="009F6362"/>
    <w:rsid w:val="009F71E6"/>
    <w:rsid w:val="009F7F6D"/>
    <w:rsid w:val="00A00D2B"/>
    <w:rsid w:val="00A01E94"/>
    <w:rsid w:val="00A03640"/>
    <w:rsid w:val="00A06251"/>
    <w:rsid w:val="00A0672F"/>
    <w:rsid w:val="00A073C8"/>
    <w:rsid w:val="00A108BF"/>
    <w:rsid w:val="00A109DE"/>
    <w:rsid w:val="00A10F4D"/>
    <w:rsid w:val="00A16724"/>
    <w:rsid w:val="00A17ABC"/>
    <w:rsid w:val="00A21DDE"/>
    <w:rsid w:val="00A26608"/>
    <w:rsid w:val="00A27036"/>
    <w:rsid w:val="00A272FD"/>
    <w:rsid w:val="00A2743D"/>
    <w:rsid w:val="00A301EA"/>
    <w:rsid w:val="00A30685"/>
    <w:rsid w:val="00A31B0C"/>
    <w:rsid w:val="00A31D08"/>
    <w:rsid w:val="00A33156"/>
    <w:rsid w:val="00A337EF"/>
    <w:rsid w:val="00A35B41"/>
    <w:rsid w:val="00A36FB4"/>
    <w:rsid w:val="00A41A33"/>
    <w:rsid w:val="00A42D03"/>
    <w:rsid w:val="00A445AF"/>
    <w:rsid w:val="00A44A13"/>
    <w:rsid w:val="00A44F13"/>
    <w:rsid w:val="00A45078"/>
    <w:rsid w:val="00A4525A"/>
    <w:rsid w:val="00A461F3"/>
    <w:rsid w:val="00A47169"/>
    <w:rsid w:val="00A51C07"/>
    <w:rsid w:val="00A54E75"/>
    <w:rsid w:val="00A555F0"/>
    <w:rsid w:val="00A56068"/>
    <w:rsid w:val="00A5685B"/>
    <w:rsid w:val="00A6029E"/>
    <w:rsid w:val="00A61C10"/>
    <w:rsid w:val="00A621BB"/>
    <w:rsid w:val="00A63A4D"/>
    <w:rsid w:val="00A63D98"/>
    <w:rsid w:val="00A650B0"/>
    <w:rsid w:val="00A671E2"/>
    <w:rsid w:val="00A70368"/>
    <w:rsid w:val="00A70F71"/>
    <w:rsid w:val="00A7188B"/>
    <w:rsid w:val="00A71BA1"/>
    <w:rsid w:val="00A72C55"/>
    <w:rsid w:val="00A72D5D"/>
    <w:rsid w:val="00A752CD"/>
    <w:rsid w:val="00A76FF0"/>
    <w:rsid w:val="00A774F0"/>
    <w:rsid w:val="00A816B8"/>
    <w:rsid w:val="00A82396"/>
    <w:rsid w:val="00A83B95"/>
    <w:rsid w:val="00A83D0A"/>
    <w:rsid w:val="00A8525B"/>
    <w:rsid w:val="00A85C24"/>
    <w:rsid w:val="00A85D48"/>
    <w:rsid w:val="00A85DB0"/>
    <w:rsid w:val="00A874B7"/>
    <w:rsid w:val="00A920C8"/>
    <w:rsid w:val="00A924B0"/>
    <w:rsid w:val="00A92A67"/>
    <w:rsid w:val="00A9372B"/>
    <w:rsid w:val="00A951AA"/>
    <w:rsid w:val="00A973FE"/>
    <w:rsid w:val="00A97792"/>
    <w:rsid w:val="00A97B23"/>
    <w:rsid w:val="00A97EE6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68D"/>
    <w:rsid w:val="00AA4FDA"/>
    <w:rsid w:val="00AA5338"/>
    <w:rsid w:val="00AA60AD"/>
    <w:rsid w:val="00AA6557"/>
    <w:rsid w:val="00AA6A2B"/>
    <w:rsid w:val="00AA71EA"/>
    <w:rsid w:val="00AB0342"/>
    <w:rsid w:val="00AB0926"/>
    <w:rsid w:val="00AB0E8A"/>
    <w:rsid w:val="00AB124F"/>
    <w:rsid w:val="00AB7F1E"/>
    <w:rsid w:val="00AC1128"/>
    <w:rsid w:val="00AC148F"/>
    <w:rsid w:val="00AC1976"/>
    <w:rsid w:val="00AC1C6E"/>
    <w:rsid w:val="00AC2F3E"/>
    <w:rsid w:val="00AC32AA"/>
    <w:rsid w:val="00AC551D"/>
    <w:rsid w:val="00AD2062"/>
    <w:rsid w:val="00AD2A47"/>
    <w:rsid w:val="00AD2E50"/>
    <w:rsid w:val="00AD3454"/>
    <w:rsid w:val="00AD5168"/>
    <w:rsid w:val="00AE0411"/>
    <w:rsid w:val="00AE3066"/>
    <w:rsid w:val="00AE390D"/>
    <w:rsid w:val="00AE48A3"/>
    <w:rsid w:val="00AE4C67"/>
    <w:rsid w:val="00AF0DE7"/>
    <w:rsid w:val="00AF100A"/>
    <w:rsid w:val="00AF14DC"/>
    <w:rsid w:val="00AF1DA0"/>
    <w:rsid w:val="00AF2556"/>
    <w:rsid w:val="00AF2B97"/>
    <w:rsid w:val="00AF3982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B42"/>
    <w:rsid w:val="00B03D6B"/>
    <w:rsid w:val="00B07087"/>
    <w:rsid w:val="00B07BD7"/>
    <w:rsid w:val="00B100D1"/>
    <w:rsid w:val="00B10425"/>
    <w:rsid w:val="00B106FE"/>
    <w:rsid w:val="00B10BDC"/>
    <w:rsid w:val="00B119FD"/>
    <w:rsid w:val="00B11A93"/>
    <w:rsid w:val="00B11B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48A1"/>
    <w:rsid w:val="00B26D2E"/>
    <w:rsid w:val="00B27768"/>
    <w:rsid w:val="00B27AEA"/>
    <w:rsid w:val="00B301AD"/>
    <w:rsid w:val="00B306C6"/>
    <w:rsid w:val="00B3218E"/>
    <w:rsid w:val="00B32663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A6C"/>
    <w:rsid w:val="00B52DB9"/>
    <w:rsid w:val="00B53221"/>
    <w:rsid w:val="00B5326A"/>
    <w:rsid w:val="00B53357"/>
    <w:rsid w:val="00B554B1"/>
    <w:rsid w:val="00B55A33"/>
    <w:rsid w:val="00B56CCB"/>
    <w:rsid w:val="00B57D7D"/>
    <w:rsid w:val="00B60FBE"/>
    <w:rsid w:val="00B61526"/>
    <w:rsid w:val="00B61688"/>
    <w:rsid w:val="00B61C9F"/>
    <w:rsid w:val="00B62CF7"/>
    <w:rsid w:val="00B62D07"/>
    <w:rsid w:val="00B63C10"/>
    <w:rsid w:val="00B63F9C"/>
    <w:rsid w:val="00B668D1"/>
    <w:rsid w:val="00B6691A"/>
    <w:rsid w:val="00B66AB5"/>
    <w:rsid w:val="00B67B07"/>
    <w:rsid w:val="00B7066E"/>
    <w:rsid w:val="00B72D32"/>
    <w:rsid w:val="00B7327A"/>
    <w:rsid w:val="00B73707"/>
    <w:rsid w:val="00B741EC"/>
    <w:rsid w:val="00B748F1"/>
    <w:rsid w:val="00B74ED2"/>
    <w:rsid w:val="00B7607F"/>
    <w:rsid w:val="00B77093"/>
    <w:rsid w:val="00B8008A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86DD8"/>
    <w:rsid w:val="00B9182F"/>
    <w:rsid w:val="00B93765"/>
    <w:rsid w:val="00B94708"/>
    <w:rsid w:val="00B9749F"/>
    <w:rsid w:val="00B97BA6"/>
    <w:rsid w:val="00BA0B83"/>
    <w:rsid w:val="00BA1B00"/>
    <w:rsid w:val="00BA410F"/>
    <w:rsid w:val="00BA5029"/>
    <w:rsid w:val="00BA52F4"/>
    <w:rsid w:val="00BA73FD"/>
    <w:rsid w:val="00BA7CF3"/>
    <w:rsid w:val="00BB101C"/>
    <w:rsid w:val="00BB20F9"/>
    <w:rsid w:val="00BB23ED"/>
    <w:rsid w:val="00BB390C"/>
    <w:rsid w:val="00BB5C82"/>
    <w:rsid w:val="00BB620D"/>
    <w:rsid w:val="00BB626E"/>
    <w:rsid w:val="00BB791C"/>
    <w:rsid w:val="00BB7E5A"/>
    <w:rsid w:val="00BC16CB"/>
    <w:rsid w:val="00BC284D"/>
    <w:rsid w:val="00BC321A"/>
    <w:rsid w:val="00BC3AF6"/>
    <w:rsid w:val="00BC4C69"/>
    <w:rsid w:val="00BC574D"/>
    <w:rsid w:val="00BC57F4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429B"/>
    <w:rsid w:val="00BE46CC"/>
    <w:rsid w:val="00BE5EA7"/>
    <w:rsid w:val="00BE672D"/>
    <w:rsid w:val="00BE6C13"/>
    <w:rsid w:val="00BE7A4C"/>
    <w:rsid w:val="00BF273D"/>
    <w:rsid w:val="00BF2777"/>
    <w:rsid w:val="00BF30E1"/>
    <w:rsid w:val="00BF342D"/>
    <w:rsid w:val="00BF360C"/>
    <w:rsid w:val="00BF4B25"/>
    <w:rsid w:val="00BF56A5"/>
    <w:rsid w:val="00BF6921"/>
    <w:rsid w:val="00BF7D8F"/>
    <w:rsid w:val="00C011F5"/>
    <w:rsid w:val="00C01980"/>
    <w:rsid w:val="00C020FF"/>
    <w:rsid w:val="00C03121"/>
    <w:rsid w:val="00C055D5"/>
    <w:rsid w:val="00C07191"/>
    <w:rsid w:val="00C106ED"/>
    <w:rsid w:val="00C1120A"/>
    <w:rsid w:val="00C1267B"/>
    <w:rsid w:val="00C13431"/>
    <w:rsid w:val="00C13C26"/>
    <w:rsid w:val="00C142FF"/>
    <w:rsid w:val="00C14F98"/>
    <w:rsid w:val="00C15833"/>
    <w:rsid w:val="00C15BD4"/>
    <w:rsid w:val="00C17754"/>
    <w:rsid w:val="00C1782E"/>
    <w:rsid w:val="00C20137"/>
    <w:rsid w:val="00C20167"/>
    <w:rsid w:val="00C206A9"/>
    <w:rsid w:val="00C2180B"/>
    <w:rsid w:val="00C23016"/>
    <w:rsid w:val="00C2390C"/>
    <w:rsid w:val="00C2464A"/>
    <w:rsid w:val="00C27AC0"/>
    <w:rsid w:val="00C30F84"/>
    <w:rsid w:val="00C3164A"/>
    <w:rsid w:val="00C31F2C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481"/>
    <w:rsid w:val="00C43925"/>
    <w:rsid w:val="00C43A5A"/>
    <w:rsid w:val="00C455D7"/>
    <w:rsid w:val="00C456A7"/>
    <w:rsid w:val="00C459D5"/>
    <w:rsid w:val="00C5047A"/>
    <w:rsid w:val="00C50BAF"/>
    <w:rsid w:val="00C51AFA"/>
    <w:rsid w:val="00C521E1"/>
    <w:rsid w:val="00C52D8E"/>
    <w:rsid w:val="00C54E62"/>
    <w:rsid w:val="00C564F7"/>
    <w:rsid w:val="00C57F43"/>
    <w:rsid w:val="00C60C39"/>
    <w:rsid w:val="00C66A6C"/>
    <w:rsid w:val="00C71707"/>
    <w:rsid w:val="00C72D1F"/>
    <w:rsid w:val="00C75E1D"/>
    <w:rsid w:val="00C769F1"/>
    <w:rsid w:val="00C8009E"/>
    <w:rsid w:val="00C823AB"/>
    <w:rsid w:val="00C832AF"/>
    <w:rsid w:val="00C83D5A"/>
    <w:rsid w:val="00C8424A"/>
    <w:rsid w:val="00C90471"/>
    <w:rsid w:val="00C911FB"/>
    <w:rsid w:val="00C930F7"/>
    <w:rsid w:val="00C936F9"/>
    <w:rsid w:val="00C96635"/>
    <w:rsid w:val="00C96A81"/>
    <w:rsid w:val="00C96D49"/>
    <w:rsid w:val="00CA1D55"/>
    <w:rsid w:val="00CA21F2"/>
    <w:rsid w:val="00CA229F"/>
    <w:rsid w:val="00CA2540"/>
    <w:rsid w:val="00CA254D"/>
    <w:rsid w:val="00CA28ED"/>
    <w:rsid w:val="00CA2ACF"/>
    <w:rsid w:val="00CA35B9"/>
    <w:rsid w:val="00CA3709"/>
    <w:rsid w:val="00CA3ABE"/>
    <w:rsid w:val="00CA4BFA"/>
    <w:rsid w:val="00CA51CE"/>
    <w:rsid w:val="00CA5377"/>
    <w:rsid w:val="00CA6DA5"/>
    <w:rsid w:val="00CA73B0"/>
    <w:rsid w:val="00CA7B44"/>
    <w:rsid w:val="00CA7E0A"/>
    <w:rsid w:val="00CB25D6"/>
    <w:rsid w:val="00CB30B4"/>
    <w:rsid w:val="00CB535F"/>
    <w:rsid w:val="00CB6449"/>
    <w:rsid w:val="00CB763B"/>
    <w:rsid w:val="00CC1383"/>
    <w:rsid w:val="00CC1EDE"/>
    <w:rsid w:val="00CC3004"/>
    <w:rsid w:val="00CC5B58"/>
    <w:rsid w:val="00CD003B"/>
    <w:rsid w:val="00CD14A9"/>
    <w:rsid w:val="00CD43FF"/>
    <w:rsid w:val="00CD598F"/>
    <w:rsid w:val="00CD632A"/>
    <w:rsid w:val="00CD790F"/>
    <w:rsid w:val="00CE0ACC"/>
    <w:rsid w:val="00CE1680"/>
    <w:rsid w:val="00CE1A11"/>
    <w:rsid w:val="00CE36E0"/>
    <w:rsid w:val="00CE572B"/>
    <w:rsid w:val="00CE6CC3"/>
    <w:rsid w:val="00CE7B9F"/>
    <w:rsid w:val="00CF0655"/>
    <w:rsid w:val="00CF2A3B"/>
    <w:rsid w:val="00CF3331"/>
    <w:rsid w:val="00CF3FDD"/>
    <w:rsid w:val="00CF43F5"/>
    <w:rsid w:val="00CF49A4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0F3E"/>
    <w:rsid w:val="00D21206"/>
    <w:rsid w:val="00D21BAF"/>
    <w:rsid w:val="00D239D7"/>
    <w:rsid w:val="00D23E46"/>
    <w:rsid w:val="00D23EED"/>
    <w:rsid w:val="00D256B3"/>
    <w:rsid w:val="00D25E52"/>
    <w:rsid w:val="00D25F9C"/>
    <w:rsid w:val="00D27381"/>
    <w:rsid w:val="00D3285E"/>
    <w:rsid w:val="00D32FAA"/>
    <w:rsid w:val="00D3351E"/>
    <w:rsid w:val="00D34506"/>
    <w:rsid w:val="00D349D1"/>
    <w:rsid w:val="00D351B1"/>
    <w:rsid w:val="00D35B11"/>
    <w:rsid w:val="00D37DE2"/>
    <w:rsid w:val="00D40AB3"/>
    <w:rsid w:val="00D40F4B"/>
    <w:rsid w:val="00D40F89"/>
    <w:rsid w:val="00D41A40"/>
    <w:rsid w:val="00D423D5"/>
    <w:rsid w:val="00D439FA"/>
    <w:rsid w:val="00D43D4B"/>
    <w:rsid w:val="00D43D4F"/>
    <w:rsid w:val="00D43E96"/>
    <w:rsid w:val="00D4484D"/>
    <w:rsid w:val="00D44E64"/>
    <w:rsid w:val="00D456A1"/>
    <w:rsid w:val="00D4590D"/>
    <w:rsid w:val="00D4592E"/>
    <w:rsid w:val="00D47708"/>
    <w:rsid w:val="00D5121A"/>
    <w:rsid w:val="00D513EB"/>
    <w:rsid w:val="00D51F93"/>
    <w:rsid w:val="00D542AF"/>
    <w:rsid w:val="00D560FA"/>
    <w:rsid w:val="00D5620E"/>
    <w:rsid w:val="00D609FD"/>
    <w:rsid w:val="00D61C73"/>
    <w:rsid w:val="00D64C1A"/>
    <w:rsid w:val="00D64D70"/>
    <w:rsid w:val="00D650E8"/>
    <w:rsid w:val="00D705B0"/>
    <w:rsid w:val="00D72D8C"/>
    <w:rsid w:val="00D73F49"/>
    <w:rsid w:val="00D74D29"/>
    <w:rsid w:val="00D74F0B"/>
    <w:rsid w:val="00D806FC"/>
    <w:rsid w:val="00D8542D"/>
    <w:rsid w:val="00D85845"/>
    <w:rsid w:val="00D8589E"/>
    <w:rsid w:val="00D86325"/>
    <w:rsid w:val="00D8764A"/>
    <w:rsid w:val="00D9050C"/>
    <w:rsid w:val="00D90CE8"/>
    <w:rsid w:val="00D91271"/>
    <w:rsid w:val="00D9230F"/>
    <w:rsid w:val="00D92422"/>
    <w:rsid w:val="00D9266E"/>
    <w:rsid w:val="00D926DD"/>
    <w:rsid w:val="00D92EF0"/>
    <w:rsid w:val="00D94172"/>
    <w:rsid w:val="00D946E9"/>
    <w:rsid w:val="00D94A69"/>
    <w:rsid w:val="00D94F47"/>
    <w:rsid w:val="00DA1072"/>
    <w:rsid w:val="00DA22DA"/>
    <w:rsid w:val="00DA271F"/>
    <w:rsid w:val="00DA4C0B"/>
    <w:rsid w:val="00DA4EE0"/>
    <w:rsid w:val="00DB05EB"/>
    <w:rsid w:val="00DB08A5"/>
    <w:rsid w:val="00DB09E9"/>
    <w:rsid w:val="00DB2BDF"/>
    <w:rsid w:val="00DB38FD"/>
    <w:rsid w:val="00DB4BFA"/>
    <w:rsid w:val="00DB4E41"/>
    <w:rsid w:val="00DB5153"/>
    <w:rsid w:val="00DB57F8"/>
    <w:rsid w:val="00DC108C"/>
    <w:rsid w:val="00DC341A"/>
    <w:rsid w:val="00DC3B56"/>
    <w:rsid w:val="00DC3BB9"/>
    <w:rsid w:val="00DC4241"/>
    <w:rsid w:val="00DC5F5B"/>
    <w:rsid w:val="00DC6D14"/>
    <w:rsid w:val="00DC6F45"/>
    <w:rsid w:val="00DC7757"/>
    <w:rsid w:val="00DC7871"/>
    <w:rsid w:val="00DC7C7A"/>
    <w:rsid w:val="00DD0B3E"/>
    <w:rsid w:val="00DD11BA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A3B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4545"/>
    <w:rsid w:val="00E05C47"/>
    <w:rsid w:val="00E06B1A"/>
    <w:rsid w:val="00E07D5F"/>
    <w:rsid w:val="00E20754"/>
    <w:rsid w:val="00E22C6E"/>
    <w:rsid w:val="00E23D93"/>
    <w:rsid w:val="00E240DD"/>
    <w:rsid w:val="00E25B50"/>
    <w:rsid w:val="00E265B4"/>
    <w:rsid w:val="00E26A0E"/>
    <w:rsid w:val="00E27228"/>
    <w:rsid w:val="00E274CC"/>
    <w:rsid w:val="00E27B83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44AAC"/>
    <w:rsid w:val="00E513CB"/>
    <w:rsid w:val="00E56A42"/>
    <w:rsid w:val="00E62860"/>
    <w:rsid w:val="00E6320B"/>
    <w:rsid w:val="00E63F39"/>
    <w:rsid w:val="00E6477D"/>
    <w:rsid w:val="00E66D8B"/>
    <w:rsid w:val="00E67C47"/>
    <w:rsid w:val="00E72347"/>
    <w:rsid w:val="00E740C1"/>
    <w:rsid w:val="00E756E6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06F4"/>
    <w:rsid w:val="00E93988"/>
    <w:rsid w:val="00E93E6D"/>
    <w:rsid w:val="00E94391"/>
    <w:rsid w:val="00E9482A"/>
    <w:rsid w:val="00E961FD"/>
    <w:rsid w:val="00E977BB"/>
    <w:rsid w:val="00E97FF0"/>
    <w:rsid w:val="00EA0205"/>
    <w:rsid w:val="00EA0219"/>
    <w:rsid w:val="00EA0268"/>
    <w:rsid w:val="00EA2E54"/>
    <w:rsid w:val="00EA3498"/>
    <w:rsid w:val="00EA5CE4"/>
    <w:rsid w:val="00EA5E71"/>
    <w:rsid w:val="00EA6F15"/>
    <w:rsid w:val="00EA722F"/>
    <w:rsid w:val="00EA7650"/>
    <w:rsid w:val="00EA7AC4"/>
    <w:rsid w:val="00EB1619"/>
    <w:rsid w:val="00EB2C48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3280"/>
    <w:rsid w:val="00EC44E1"/>
    <w:rsid w:val="00EC4DF5"/>
    <w:rsid w:val="00EC6116"/>
    <w:rsid w:val="00EC7B40"/>
    <w:rsid w:val="00EC7F92"/>
    <w:rsid w:val="00ED2B64"/>
    <w:rsid w:val="00ED2D16"/>
    <w:rsid w:val="00ED5132"/>
    <w:rsid w:val="00ED76B1"/>
    <w:rsid w:val="00EE0E92"/>
    <w:rsid w:val="00EE169E"/>
    <w:rsid w:val="00EE280E"/>
    <w:rsid w:val="00EE2E8E"/>
    <w:rsid w:val="00EE4D5A"/>
    <w:rsid w:val="00EE67E4"/>
    <w:rsid w:val="00EE68E5"/>
    <w:rsid w:val="00EF06C9"/>
    <w:rsid w:val="00EF2305"/>
    <w:rsid w:val="00EF2828"/>
    <w:rsid w:val="00EF315A"/>
    <w:rsid w:val="00EF3A48"/>
    <w:rsid w:val="00EF583E"/>
    <w:rsid w:val="00EF6BDC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03D0"/>
    <w:rsid w:val="00F11C82"/>
    <w:rsid w:val="00F14421"/>
    <w:rsid w:val="00F1490C"/>
    <w:rsid w:val="00F14DFE"/>
    <w:rsid w:val="00F14EAA"/>
    <w:rsid w:val="00F14F56"/>
    <w:rsid w:val="00F15AA3"/>
    <w:rsid w:val="00F16AAF"/>
    <w:rsid w:val="00F17AE2"/>
    <w:rsid w:val="00F2277C"/>
    <w:rsid w:val="00F23767"/>
    <w:rsid w:val="00F24F69"/>
    <w:rsid w:val="00F25E05"/>
    <w:rsid w:val="00F264BA"/>
    <w:rsid w:val="00F27CBC"/>
    <w:rsid w:val="00F31651"/>
    <w:rsid w:val="00F34007"/>
    <w:rsid w:val="00F3484E"/>
    <w:rsid w:val="00F35350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575FB"/>
    <w:rsid w:val="00F6127B"/>
    <w:rsid w:val="00F61E40"/>
    <w:rsid w:val="00F64D53"/>
    <w:rsid w:val="00F64E6A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07EB"/>
    <w:rsid w:val="00F81033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3F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1CD9"/>
    <w:rsid w:val="00FB21A6"/>
    <w:rsid w:val="00FB2A4D"/>
    <w:rsid w:val="00FB3AE7"/>
    <w:rsid w:val="00FB408F"/>
    <w:rsid w:val="00FB5822"/>
    <w:rsid w:val="00FC0520"/>
    <w:rsid w:val="00FC09D8"/>
    <w:rsid w:val="00FC3A27"/>
    <w:rsid w:val="00FC47E2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3666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E5989"/>
    <w:rsid w:val="00FF0A8F"/>
    <w:rsid w:val="00FF0D78"/>
    <w:rsid w:val="00FF1938"/>
    <w:rsid w:val="00FF1C19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B3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2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9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39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25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1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672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68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86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1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1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5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2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3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930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2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3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4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3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77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75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6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7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3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02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11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0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1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0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5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01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69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35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6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6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80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02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7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1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8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2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3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8933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870340802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54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4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60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4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8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4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6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1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15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0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3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5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4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04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9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33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2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0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6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516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4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1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85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8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3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4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4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6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3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85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33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80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8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79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56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8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2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9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0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387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7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2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8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28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323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872185364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77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4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3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2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7705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64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5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5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4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5581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7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1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446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69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4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92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80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1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2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6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0369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6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558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9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3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3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0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52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1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149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288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971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32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29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0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58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05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91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5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30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8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60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53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409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4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80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8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8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4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96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9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2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63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01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36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7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8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20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12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807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34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6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6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4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23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77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78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19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2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7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814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3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33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0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5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78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92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5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30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9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925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1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8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4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1975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13390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50</cp:revision>
  <cp:lastPrinted>2016-07-29T11:13:00Z</cp:lastPrinted>
  <dcterms:created xsi:type="dcterms:W3CDTF">2018-11-29T12:05:00Z</dcterms:created>
  <dcterms:modified xsi:type="dcterms:W3CDTF">2018-12-27T12:04:00Z</dcterms:modified>
</cp:coreProperties>
</file>