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E609D1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23</w:t>
      </w:r>
      <w:r w:rsidR="00A7188B" w:rsidRPr="006A5456">
        <w:rPr>
          <w:rStyle w:val="SubtleEmphasis"/>
          <w:rFonts w:ascii="Arial" w:hAnsi="Arial" w:cs="Arial"/>
        </w:rPr>
        <w:t>.</w:t>
      </w:r>
      <w:r w:rsidR="003F20F4">
        <w:rPr>
          <w:rStyle w:val="SubtleEmphasis"/>
          <w:rFonts w:ascii="Arial" w:hAnsi="Arial" w:cs="Arial"/>
        </w:rPr>
        <w:t>0</w:t>
      </w:r>
      <w:r w:rsidR="000B169B">
        <w:rPr>
          <w:rStyle w:val="SubtleEmphasis"/>
          <w:rFonts w:ascii="Arial" w:hAnsi="Arial" w:cs="Arial"/>
        </w:rPr>
        <w:t>5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F60877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F60877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0B169B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" 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E609D1">
        <w:rPr>
          <w:rFonts w:ascii="Arial" w:hAnsi="Arial" w:cs="Arial"/>
          <w:b/>
          <w:i/>
          <w:lang w:val="bg-BG"/>
        </w:rPr>
        <w:t>41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7B415D" w:rsidRPr="00E609D1" w:rsidRDefault="007B415D" w:rsidP="00DE39A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609D1" w:rsidRPr="00E609D1">
        <w:rPr>
          <w:rStyle w:val="Heading2Char"/>
        </w:rPr>
        <w:t>Закон</w:t>
      </w:r>
      <w:r w:rsidR="00E609D1">
        <w:rPr>
          <w:rStyle w:val="Heading2Char"/>
        </w:rPr>
        <w:t>ът</w:t>
      </w:r>
      <w:r w:rsidR="00E609D1" w:rsidRPr="00E609D1">
        <w:rPr>
          <w:rStyle w:val="Heading2Char"/>
        </w:rPr>
        <w:t xml:space="preserve"> за енергетиката</w:t>
      </w:r>
      <w:r w:rsidR="003C5B00" w:rsidRPr="003C5B00">
        <w:rPr>
          <w:rStyle w:val="Heading2Char"/>
        </w:rPr>
        <w:t xml:space="preserve">. </w:t>
      </w:r>
      <w:r w:rsidR="00E609D1" w:rsidRPr="00E609D1">
        <w:rPr>
          <w:rFonts w:ascii="Arial" w:hAnsi="Arial" w:cs="Arial"/>
        </w:rPr>
        <w:t xml:space="preserve">Производителите </w:t>
      </w:r>
      <w:r w:rsidR="00E609D1">
        <w:rPr>
          <w:rFonts w:ascii="Arial" w:hAnsi="Arial" w:cs="Arial"/>
        </w:rPr>
        <w:t>на електроенергия с</w:t>
      </w:r>
      <w:r w:rsidR="00E609D1" w:rsidRPr="00E609D1">
        <w:rPr>
          <w:rFonts w:ascii="Arial" w:hAnsi="Arial" w:cs="Arial"/>
        </w:rPr>
        <w:t xml:space="preserve"> инсталирана мощност между 1 Mw и 4 Mw от 1 юли 2019 г. ще преминат от преференциални цени към пазарна цена и договор за компенсиране с премия, като </w:t>
      </w:r>
      <w:r w:rsidR="00E609D1">
        <w:rPr>
          <w:rFonts w:ascii="Arial" w:hAnsi="Arial" w:cs="Arial"/>
        </w:rPr>
        <w:t>няма</w:t>
      </w:r>
      <w:r w:rsidR="00E609D1" w:rsidRPr="00E609D1">
        <w:rPr>
          <w:rFonts w:ascii="Arial" w:hAnsi="Arial" w:cs="Arial"/>
        </w:rPr>
        <w:t xml:space="preserve"> да има преходен период, в който общественият доставчик да изкупува по преференциална цена от тези производители произведената електроенергия и да я продава на електроенергийната борса, за което да бъде компенсиран от Фонд "Сигурност на електроенергийната система".</w:t>
      </w:r>
      <w:r w:rsidR="00E609D1">
        <w:rPr>
          <w:rFonts w:ascii="Arial" w:hAnsi="Arial" w:cs="Arial"/>
        </w:rPr>
        <w:t xml:space="preserve"> Въвежда се </w:t>
      </w:r>
      <w:r w:rsidR="00E609D1" w:rsidRPr="00E609D1">
        <w:rPr>
          <w:rFonts w:ascii="Arial" w:hAnsi="Arial" w:cs="Arial"/>
        </w:rPr>
        <w:t>конкурсно начало за предоставяне на преференциална цена или премия за новоприсъединяващите се производители на електроенергия, чрез високоефективно комбинирано производство.</w:t>
      </w:r>
    </w:p>
    <w:p w:rsidR="00E609D1" w:rsidRDefault="00E609D1" w:rsidP="00DE39A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609D1">
        <w:rPr>
          <w:rStyle w:val="Heading2Char"/>
        </w:rPr>
        <w:t>Закон</w:t>
      </w:r>
      <w:r>
        <w:rPr>
          <w:rStyle w:val="Heading2Char"/>
        </w:rPr>
        <w:t>ът</w:t>
      </w:r>
      <w:r w:rsidRPr="00E609D1">
        <w:rPr>
          <w:rStyle w:val="Heading2Char"/>
        </w:rPr>
        <w:t xml:space="preserve"> </w:t>
      </w:r>
      <w:r w:rsidRPr="00E609D1">
        <w:rPr>
          <w:rStyle w:val="Heading2Char"/>
        </w:rPr>
        <w:t>за кадастъра и имотния регистър</w:t>
      </w:r>
      <w:r w:rsidRPr="003C5B00">
        <w:rPr>
          <w:rStyle w:val="Heading2Char"/>
        </w:rPr>
        <w:t xml:space="preserve">. </w:t>
      </w:r>
      <w:r w:rsidR="00B03818">
        <w:rPr>
          <w:rFonts w:ascii="Arial" w:hAnsi="Arial" w:cs="Arial"/>
        </w:rPr>
        <w:t xml:space="preserve">Подобрява се </w:t>
      </w:r>
      <w:r w:rsidR="00B03818" w:rsidRPr="00B03818">
        <w:rPr>
          <w:rFonts w:ascii="Arial" w:hAnsi="Arial" w:cs="Arial"/>
        </w:rPr>
        <w:t xml:space="preserve">административното обслужване на потребителите на кадастрални услуги, като лицата, придобили правоспособност по реда на </w:t>
      </w:r>
      <w:r w:rsidR="00B03818">
        <w:rPr>
          <w:rFonts w:ascii="Arial" w:hAnsi="Arial" w:cs="Arial"/>
        </w:rPr>
        <w:t>закона</w:t>
      </w:r>
      <w:r w:rsidR="00B03818" w:rsidRPr="00B03818">
        <w:rPr>
          <w:rFonts w:ascii="Arial" w:hAnsi="Arial" w:cs="Arial"/>
        </w:rPr>
        <w:t>,</w:t>
      </w:r>
      <w:r w:rsidR="00B03818">
        <w:rPr>
          <w:rFonts w:ascii="Arial" w:hAnsi="Arial" w:cs="Arial"/>
        </w:rPr>
        <w:t xml:space="preserve"> ще могат</w:t>
      </w:r>
      <w:r w:rsidR="00B03818" w:rsidRPr="00B03818">
        <w:rPr>
          <w:rFonts w:ascii="Arial" w:hAnsi="Arial" w:cs="Arial"/>
        </w:rPr>
        <w:t xml:space="preserve"> да подпомагат службите по геодезия, картография и кадас</w:t>
      </w:r>
      <w:r w:rsidR="00B03818">
        <w:rPr>
          <w:rFonts w:ascii="Arial" w:hAnsi="Arial" w:cs="Arial"/>
        </w:rPr>
        <w:t>тър</w:t>
      </w:r>
      <w:r w:rsidR="00B03818" w:rsidRPr="00B03818">
        <w:rPr>
          <w:rFonts w:ascii="Arial" w:hAnsi="Arial" w:cs="Arial"/>
        </w:rPr>
        <w:t>.</w:t>
      </w:r>
      <w:r w:rsidR="00B03818">
        <w:rPr>
          <w:rFonts w:ascii="Arial" w:hAnsi="Arial" w:cs="Arial"/>
        </w:rPr>
        <w:t xml:space="preserve"> </w:t>
      </w:r>
      <w:r w:rsidR="00B03818" w:rsidRPr="00B03818">
        <w:rPr>
          <w:rFonts w:ascii="Arial" w:hAnsi="Arial" w:cs="Arial"/>
        </w:rPr>
        <w:t xml:space="preserve">Правоспособните лица </w:t>
      </w:r>
      <w:r w:rsidR="00B03818">
        <w:rPr>
          <w:rFonts w:ascii="Arial" w:hAnsi="Arial" w:cs="Arial"/>
        </w:rPr>
        <w:t>ще</w:t>
      </w:r>
      <w:r w:rsidR="00B03818" w:rsidRPr="00B03818">
        <w:rPr>
          <w:rFonts w:ascii="Arial" w:hAnsi="Arial" w:cs="Arial"/>
        </w:rPr>
        <w:t xml:space="preserve"> имат право на достъп до информационната система на кадастъра, чрез която ще получават следните документи: скици на поземлени имоти, скици на сгради, схеми на самостоятелни обекти в сгради и в съоръжения на техническата инфраструктура и удостоверения за наличие или липса на данни. Документите се изработват автоматично от информационната система на кадастъра. Изработените от системата документи ще бъдат разпечатвани от правоспособните лица и след удостоверяване от тях ще бъдат предоставяни на потребителите на хартиен носител. Правоспособните лица няма да имат права за извършване на изменения на данни в кадастралната карта и в кадастралния регистър на недвижимите имоти.</w:t>
      </w:r>
    </w:p>
    <w:p w:rsidR="00D2639F" w:rsidRDefault="00D2639F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609D1" w:rsidRPr="00E609D1">
        <w:rPr>
          <w:rStyle w:val="Heading2Char"/>
        </w:rPr>
        <w:t>Наредбата за реда за класифициране на растенията и веществата като наркотични</w:t>
      </w:r>
      <w:r w:rsidRPr="003C5B00">
        <w:rPr>
          <w:rStyle w:val="Heading2Char"/>
        </w:rPr>
        <w:t xml:space="preserve">. </w:t>
      </w:r>
      <w:r w:rsidR="003A30DD" w:rsidRPr="003A30DD">
        <w:rPr>
          <w:rFonts w:ascii="Arial" w:hAnsi="Arial" w:cs="Arial"/>
        </w:rPr>
        <w:t>С промяната се транспонира в националното законодателство Директива (ЕС) 2017/2103 на Европейския парламент и на Съвета от 15 ноември 2017 г. за изменение на Рамково решение 2004/757/ПВР на Съвета с цел включване на нови психоактив</w:t>
      </w:r>
      <w:r w:rsidR="003A30DD">
        <w:rPr>
          <w:rFonts w:ascii="Arial" w:hAnsi="Arial" w:cs="Arial"/>
        </w:rPr>
        <w:t>ни вещества в определението за "</w:t>
      </w:r>
      <w:r w:rsidR="003A30DD" w:rsidRPr="003A30DD">
        <w:rPr>
          <w:rFonts w:ascii="Arial" w:hAnsi="Arial" w:cs="Arial"/>
        </w:rPr>
        <w:t>наркотици</w:t>
      </w:r>
      <w:r w:rsidR="003A30DD">
        <w:rPr>
          <w:rFonts w:ascii="Arial" w:hAnsi="Arial" w:cs="Arial"/>
        </w:rPr>
        <w:t>"</w:t>
      </w:r>
      <w:r w:rsidR="003A30DD" w:rsidRPr="003A30DD">
        <w:rPr>
          <w:rFonts w:ascii="Arial" w:hAnsi="Arial" w:cs="Arial"/>
        </w:rPr>
        <w:t xml:space="preserve"> и за отмяна на Решение 2005/3 87/ПВР на Съвета.</w:t>
      </w:r>
      <w:r w:rsidR="003A30DD" w:rsidRPr="003A30DD">
        <w:t xml:space="preserve"> </w:t>
      </w:r>
      <w:r w:rsidR="003A30DD" w:rsidRPr="003A30DD">
        <w:rPr>
          <w:rFonts w:ascii="Arial" w:hAnsi="Arial" w:cs="Arial"/>
        </w:rPr>
        <w:t>Поставят се под контрол и нови седем вещества чр</w:t>
      </w:r>
      <w:r w:rsidR="003A30DD">
        <w:rPr>
          <w:rFonts w:ascii="Arial" w:hAnsi="Arial" w:cs="Arial"/>
        </w:rPr>
        <w:t>ез включването им в Списък I - "</w:t>
      </w:r>
      <w:r w:rsidR="003A30DD" w:rsidRPr="003A30DD">
        <w:rPr>
          <w:rFonts w:ascii="Arial" w:hAnsi="Arial" w:cs="Arial"/>
        </w:rPr>
        <w:t>Растения и вещества с висока степен на риск за общественото здраве, поради вредния ефект от злоупотребата с тях, забранени за приложение в хуманната и ветеринарната медицина</w:t>
      </w:r>
      <w:r w:rsidR="003A30DD">
        <w:rPr>
          <w:rFonts w:ascii="Arial" w:hAnsi="Arial" w:cs="Arial"/>
        </w:rPr>
        <w:t>"</w:t>
      </w:r>
      <w:r w:rsidR="003A30DD" w:rsidRPr="003A30DD">
        <w:rPr>
          <w:rFonts w:ascii="Arial" w:hAnsi="Arial" w:cs="Arial"/>
        </w:rPr>
        <w:t>.</w:t>
      </w:r>
    </w:p>
    <w:p w:rsidR="00D2639F" w:rsidRDefault="00D2639F" w:rsidP="00DE39A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609D1" w:rsidRPr="00E609D1">
        <w:rPr>
          <w:rStyle w:val="Heading2Char"/>
        </w:rPr>
        <w:t xml:space="preserve">Постановление № 118 от 16 май 2019 г. </w:t>
      </w:r>
      <w:r w:rsidR="009A7BE8" w:rsidRPr="009A7BE8">
        <w:rPr>
          <w:rFonts w:ascii="Arial" w:hAnsi="Arial" w:cs="Arial"/>
        </w:rPr>
        <w:t>Правителството одобри допълнителни разходи в размер на 1 514 400 лв. по бюджета на Министе</w:t>
      </w:r>
      <w:r w:rsidR="00985FC9">
        <w:rPr>
          <w:rFonts w:ascii="Arial" w:hAnsi="Arial" w:cs="Arial"/>
        </w:rPr>
        <w:t>рство на икономиката за 2019 г.,</w:t>
      </w:r>
      <w:r w:rsidR="009A7BE8" w:rsidRPr="009A7BE8">
        <w:rPr>
          <w:rFonts w:ascii="Arial" w:hAnsi="Arial" w:cs="Arial"/>
        </w:rPr>
        <w:t xml:space="preserve"> необходими за участието на България в Световното универсално изложение ЕКСПО 2020 в Дубай, което ще се проведе от 20 октомври 2020 до 10 април 2021 г.</w:t>
      </w:r>
    </w:p>
    <w:p w:rsidR="00D2639F" w:rsidRDefault="00D2639F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609D1" w:rsidRPr="00E609D1">
        <w:rPr>
          <w:rStyle w:val="Heading2Char"/>
        </w:rPr>
        <w:t>Постановление № 121 от 16 май 2019 г.</w:t>
      </w:r>
      <w:r w:rsidRPr="00D2639F">
        <w:rPr>
          <w:rStyle w:val="Heading2Char"/>
        </w:rPr>
        <w:t xml:space="preserve"> </w:t>
      </w:r>
      <w:r w:rsidR="001E4E5B">
        <w:rPr>
          <w:rFonts w:ascii="Arial" w:hAnsi="Arial" w:cs="Arial"/>
        </w:rPr>
        <w:t>Кабинетът предостави средства</w:t>
      </w:r>
      <w:r w:rsidR="001E4E5B" w:rsidRPr="001E4E5B">
        <w:rPr>
          <w:rFonts w:ascii="Arial" w:hAnsi="Arial" w:cs="Arial"/>
        </w:rPr>
        <w:t xml:space="preserve"> в размер до 3 450 000 лева.</w:t>
      </w:r>
      <w:r w:rsidR="001E4E5B">
        <w:rPr>
          <w:rFonts w:ascii="Arial" w:hAnsi="Arial" w:cs="Arial"/>
        </w:rPr>
        <w:t xml:space="preserve"> </w:t>
      </w:r>
      <w:r w:rsidR="001E4E5B" w:rsidRPr="001E4E5B">
        <w:rPr>
          <w:rFonts w:ascii="Arial" w:hAnsi="Arial" w:cs="Arial"/>
        </w:rPr>
        <w:t xml:space="preserve">Част от </w:t>
      </w:r>
      <w:r w:rsidR="001E4E5B">
        <w:rPr>
          <w:rFonts w:ascii="Arial" w:hAnsi="Arial" w:cs="Arial"/>
        </w:rPr>
        <w:t>тях</w:t>
      </w:r>
      <w:r w:rsidR="001E4E5B" w:rsidRPr="001E4E5B">
        <w:rPr>
          <w:rFonts w:ascii="Arial" w:hAnsi="Arial" w:cs="Arial"/>
        </w:rPr>
        <w:t xml:space="preserve"> ще бъдат насочени за закупуване на медицинска апаратура (апарати за дихателна реанимация и кувьози) на стойност до 1 250 хил. лв. за нуждите на педиатричната болнична помощ, чрез провеждане на обществена поръчка по Закона за обществените поръчки от Министерството на здравеопазването.</w:t>
      </w:r>
      <w:r w:rsidR="001E4E5B" w:rsidRPr="001E4E5B">
        <w:t xml:space="preserve"> </w:t>
      </w:r>
      <w:r w:rsidR="001E4E5B" w:rsidRPr="001E4E5B">
        <w:rPr>
          <w:rFonts w:ascii="Arial" w:hAnsi="Arial" w:cs="Arial"/>
        </w:rPr>
        <w:t xml:space="preserve">Останалите са предназначени за дейности по Националната програма за подобряване на майчиното и детско здраве (2014 -2020 г.). Целта е да се осигури устойчивост на финансирането на дейността на </w:t>
      </w:r>
      <w:r w:rsidR="00FE46FB" w:rsidRPr="001E4E5B">
        <w:rPr>
          <w:rFonts w:ascii="Arial" w:hAnsi="Arial" w:cs="Arial"/>
        </w:rPr>
        <w:t>здравно</w:t>
      </w:r>
      <w:r w:rsidR="001E4E5B" w:rsidRPr="001E4E5B">
        <w:rPr>
          <w:rFonts w:ascii="Arial" w:hAnsi="Arial" w:cs="Arial"/>
        </w:rPr>
        <w:t>-консултативните центрове за майчино и детско здраве.</w:t>
      </w:r>
    </w:p>
    <w:p w:rsidR="00D2639F" w:rsidRDefault="00D2639F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609D1" w:rsidRPr="00E609D1">
        <w:rPr>
          <w:rStyle w:val="Heading2Char"/>
        </w:rPr>
        <w:t xml:space="preserve">Постановление № 122 от 16 май 2019 г. </w:t>
      </w:r>
      <w:r w:rsidR="00C9710C" w:rsidRPr="00C9710C">
        <w:rPr>
          <w:rFonts w:ascii="Arial" w:hAnsi="Arial" w:cs="Arial"/>
        </w:rPr>
        <w:t xml:space="preserve">Средствата </w:t>
      </w:r>
      <w:r w:rsidR="00C9710C" w:rsidRPr="00C9710C">
        <w:rPr>
          <w:rFonts w:ascii="Arial" w:hAnsi="Arial" w:cs="Arial"/>
        </w:rPr>
        <w:t>в размер на 612 000 лв.</w:t>
      </w:r>
      <w:r w:rsidR="00C9710C" w:rsidRPr="00C9710C">
        <w:rPr>
          <w:rFonts w:ascii="Arial" w:hAnsi="Arial" w:cs="Arial"/>
        </w:rPr>
        <w:t xml:space="preserve"> са </w:t>
      </w:r>
      <w:r w:rsidR="00C9710C">
        <w:rPr>
          <w:rFonts w:ascii="Arial" w:hAnsi="Arial" w:cs="Arial"/>
        </w:rPr>
        <w:t>осигурени</w:t>
      </w:r>
      <w:r w:rsidR="00C9710C" w:rsidRPr="00C9710C">
        <w:rPr>
          <w:rFonts w:ascii="Arial" w:hAnsi="Arial" w:cs="Arial"/>
        </w:rPr>
        <w:t xml:space="preserve"> за мрежовата информационна сигурност на </w:t>
      </w:r>
      <w:r w:rsidR="00C9710C" w:rsidRPr="00C9710C">
        <w:rPr>
          <w:rFonts w:ascii="Arial" w:hAnsi="Arial" w:cs="Arial"/>
        </w:rPr>
        <w:t>Министерството на външните работи</w:t>
      </w:r>
      <w:r w:rsidR="00C9710C" w:rsidRPr="00C9710C">
        <w:rPr>
          <w:rFonts w:ascii="Arial" w:hAnsi="Arial" w:cs="Arial"/>
        </w:rPr>
        <w:t>.</w:t>
      </w:r>
    </w:p>
    <w:p w:rsidR="007B415D" w:rsidRDefault="00D2639F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7B415D">
        <w:rPr>
          <w:rFonts w:ascii="Arial" w:hAnsi="Arial" w:cs="Arial"/>
        </w:rPr>
        <w:t xml:space="preserve"> </w:t>
      </w:r>
      <w:r w:rsidR="007B415D" w:rsidRPr="0018158D">
        <w:rPr>
          <w:rFonts w:ascii="Arial" w:hAnsi="Arial" w:cs="Arial"/>
        </w:rPr>
        <w:t>е</w:t>
      </w:r>
      <w:r w:rsidR="007B415D">
        <w:rPr>
          <w:rStyle w:val="Heading2Char"/>
        </w:rPr>
        <w:t xml:space="preserve"> </w:t>
      </w:r>
      <w:r w:rsidR="00E609D1" w:rsidRPr="00E609D1">
        <w:rPr>
          <w:rStyle w:val="Heading2Char"/>
        </w:rPr>
        <w:t>Наредба № 21</w:t>
      </w:r>
      <w:r w:rsidR="00E609D1">
        <w:rPr>
          <w:rStyle w:val="Heading2Char"/>
        </w:rPr>
        <w:t xml:space="preserve"> от 20</w:t>
      </w:r>
      <w:r>
        <w:rPr>
          <w:rStyle w:val="Heading2Char"/>
        </w:rPr>
        <w:t>0</w:t>
      </w:r>
      <w:r w:rsidR="00E609D1">
        <w:rPr>
          <w:rStyle w:val="Heading2Char"/>
        </w:rPr>
        <w:t>7</w:t>
      </w:r>
      <w:r>
        <w:rPr>
          <w:rStyle w:val="Heading2Char"/>
        </w:rPr>
        <w:t xml:space="preserve"> г</w:t>
      </w:r>
      <w:r w:rsidR="000B169B">
        <w:rPr>
          <w:rStyle w:val="Heading2Char"/>
        </w:rPr>
        <w:t>.</w:t>
      </w:r>
      <w:r w:rsidR="007B415D" w:rsidRPr="0018158D">
        <w:rPr>
          <w:rStyle w:val="Heading2Char"/>
        </w:rPr>
        <w:t xml:space="preserve"> </w:t>
      </w:r>
      <w:r w:rsidR="00941E29">
        <w:rPr>
          <w:rFonts w:ascii="Arial" w:hAnsi="Arial" w:cs="Arial"/>
        </w:rPr>
        <w:t xml:space="preserve">Промените са свързани с преобразуването на Изпълнителната агенция по трансплантация и Изпълнителна агенция "Медицински одит" в Изпълнителна агенция "Медицински надзор". </w:t>
      </w:r>
    </w:p>
    <w:p w:rsidR="00D2639F" w:rsidRDefault="00D2639F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E609D1" w:rsidRPr="00E609D1">
        <w:rPr>
          <w:rStyle w:val="Heading2Char"/>
        </w:rPr>
        <w:t>Наредба № 14 от 2007 г.</w:t>
      </w:r>
      <w:r w:rsidR="00941E29">
        <w:rPr>
          <w:rStyle w:val="Heading2Char"/>
        </w:rPr>
        <w:t xml:space="preserve"> </w:t>
      </w:r>
      <w:r w:rsidR="00941E29" w:rsidRPr="00941E29">
        <w:rPr>
          <w:rStyle w:val="Heading2Char"/>
        </w:rPr>
        <w:t>за реда за издаване на документи, необходими за упражняване на здравноосигурителни права съгласно правилата за координация на системите за социална сигурност</w:t>
      </w:r>
      <w:r w:rsidR="00941E29">
        <w:rPr>
          <w:rStyle w:val="Heading2Char"/>
        </w:rPr>
        <w:t>.</w:t>
      </w:r>
      <w:r w:rsidR="00E609D1" w:rsidRPr="00E609D1">
        <w:rPr>
          <w:rStyle w:val="Heading2Char"/>
        </w:rPr>
        <w:t xml:space="preserve"> </w:t>
      </w:r>
      <w:r w:rsidR="00941E29">
        <w:rPr>
          <w:rFonts w:ascii="Arial" w:hAnsi="Arial" w:cs="Arial"/>
        </w:rPr>
        <w:t>Актуализира се видът на издаваните и приемани от НЗОК и РЗОК европейски документи/формуляри, свързани с ползването на обезщетения в натура в трансгранични ситуации. Разписва се редът за издаване на Европейски формуляр за удостоверяване на завършени в България или в друга държава-членка периоди на здравно осигуряване.</w:t>
      </w:r>
    </w:p>
    <w:p w:rsidR="00E609D1" w:rsidRDefault="00E609D1" w:rsidP="00610E9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E609D1">
        <w:rPr>
          <w:rStyle w:val="Heading2Char"/>
        </w:rPr>
        <w:t xml:space="preserve">Наредба № 1 от 8 май 2019 г. </w:t>
      </w:r>
      <w:r>
        <w:rPr>
          <w:rFonts w:ascii="Arial" w:hAnsi="Arial" w:cs="Arial"/>
        </w:rPr>
        <w:t xml:space="preserve">Тя регламентира </w:t>
      </w:r>
      <w:r w:rsidR="00610E97">
        <w:rPr>
          <w:rFonts w:ascii="Arial" w:hAnsi="Arial" w:cs="Arial"/>
        </w:rPr>
        <w:t>редът за</w:t>
      </w:r>
      <w:r w:rsidR="00610E97" w:rsidRPr="00610E97">
        <w:rPr>
          <w:rFonts w:ascii="Arial" w:hAnsi="Arial" w:cs="Arial"/>
        </w:rPr>
        <w:t xml:space="preserve"> обявяване </w:t>
      </w:r>
      <w:r w:rsidR="00610E97">
        <w:rPr>
          <w:rFonts w:ascii="Arial" w:hAnsi="Arial" w:cs="Arial"/>
        </w:rPr>
        <w:t>и за</w:t>
      </w:r>
      <w:r w:rsidR="00610E97" w:rsidRPr="00610E97">
        <w:rPr>
          <w:rFonts w:ascii="Arial" w:hAnsi="Arial" w:cs="Arial"/>
        </w:rPr>
        <w:t xml:space="preserve"> публикуване на информация за доставчиците на медийни услуги и разпространителите на </w:t>
      </w:r>
      <w:r w:rsidR="00610E97">
        <w:rPr>
          <w:rFonts w:ascii="Arial" w:hAnsi="Arial" w:cs="Arial"/>
        </w:rPr>
        <w:t>периодични печатни произведения</w:t>
      </w:r>
      <w:r w:rsidRPr="004916A2">
        <w:rPr>
          <w:rFonts w:ascii="Arial" w:hAnsi="Arial" w:cs="Arial"/>
        </w:rPr>
        <w:t>.</w:t>
      </w:r>
    </w:p>
    <w:p w:rsidR="00D2639F" w:rsidRDefault="00E609D1" w:rsidP="00550E0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D2639F">
        <w:rPr>
          <w:rFonts w:ascii="Arial" w:hAnsi="Arial" w:cs="Arial"/>
        </w:rPr>
        <w:t xml:space="preserve"> и допълнен </w:t>
      </w:r>
      <w:r w:rsidR="00D2639F" w:rsidRPr="0018158D">
        <w:rPr>
          <w:rFonts w:ascii="Arial" w:hAnsi="Arial" w:cs="Arial"/>
        </w:rPr>
        <w:t>е</w:t>
      </w:r>
      <w:r w:rsidR="00D2639F">
        <w:rPr>
          <w:rStyle w:val="Heading2Char"/>
        </w:rPr>
        <w:t xml:space="preserve"> </w:t>
      </w:r>
      <w:r w:rsidRPr="00E609D1">
        <w:rPr>
          <w:rStyle w:val="Heading2Char"/>
        </w:rPr>
        <w:t>Правилник</w:t>
      </w:r>
      <w:r>
        <w:rPr>
          <w:rStyle w:val="Heading2Char"/>
        </w:rPr>
        <w:t>ът</w:t>
      </w:r>
      <w:r w:rsidRPr="00E609D1">
        <w:rPr>
          <w:rStyle w:val="Heading2Char"/>
        </w:rPr>
        <w:t xml:space="preserve"> за устройството и дейността на Държавно предприятие "Национална компания "Железопътна инфраструктура"</w:t>
      </w:r>
      <w:r w:rsidR="00D2639F" w:rsidRPr="00D2639F">
        <w:rPr>
          <w:rStyle w:val="Heading2Char"/>
        </w:rPr>
        <w:t>.</w:t>
      </w:r>
      <w:r w:rsidR="00D2639F">
        <w:rPr>
          <w:rFonts w:ascii="Arial" w:hAnsi="Arial" w:cs="Arial"/>
        </w:rPr>
        <w:t xml:space="preserve"> </w:t>
      </w:r>
      <w:r w:rsidR="00550E0D">
        <w:rPr>
          <w:rFonts w:ascii="Arial" w:hAnsi="Arial" w:cs="Arial"/>
        </w:rPr>
        <w:t>Закрива се отдел "</w:t>
      </w:r>
      <w:r w:rsidR="00550E0D" w:rsidRPr="00550E0D">
        <w:rPr>
          <w:rFonts w:ascii="Arial" w:hAnsi="Arial" w:cs="Arial"/>
        </w:rPr>
        <w:t>Класифицирана информация и вътрешна сигурност</w:t>
      </w:r>
      <w:r w:rsidR="00550E0D">
        <w:rPr>
          <w:rFonts w:ascii="Arial" w:hAnsi="Arial" w:cs="Arial"/>
        </w:rPr>
        <w:t>", като на негово място се обособява Инспекция "</w:t>
      </w:r>
      <w:r w:rsidR="00550E0D" w:rsidRPr="00550E0D">
        <w:rPr>
          <w:rFonts w:ascii="Arial" w:hAnsi="Arial" w:cs="Arial"/>
        </w:rPr>
        <w:t>Вътрешн</w:t>
      </w:r>
      <w:r w:rsidR="00550E0D">
        <w:rPr>
          <w:rFonts w:ascii="Arial" w:hAnsi="Arial" w:cs="Arial"/>
        </w:rPr>
        <w:t>а сигурност и гражданска защита"</w:t>
      </w:r>
      <w:r w:rsidR="00550E0D" w:rsidRPr="00550E0D">
        <w:rPr>
          <w:rFonts w:ascii="Arial" w:hAnsi="Arial" w:cs="Arial"/>
        </w:rPr>
        <w:t xml:space="preserve"> към Инспектората на Главен ревизор по безопасността на транспорта</w:t>
      </w:r>
      <w:r w:rsidR="00550E0D">
        <w:rPr>
          <w:rFonts w:ascii="Arial" w:hAnsi="Arial" w:cs="Arial"/>
        </w:rPr>
        <w:t>.</w:t>
      </w:r>
      <w:r w:rsidR="00550E0D" w:rsidRPr="00550E0D">
        <w:t xml:space="preserve"> </w:t>
      </w:r>
      <w:r w:rsidR="00550E0D" w:rsidRPr="00550E0D">
        <w:rPr>
          <w:rFonts w:ascii="Arial" w:hAnsi="Arial" w:cs="Arial"/>
        </w:rPr>
        <w:t xml:space="preserve">Сектор </w:t>
      </w:r>
      <w:r w:rsidR="00550E0D">
        <w:rPr>
          <w:rFonts w:ascii="Arial" w:hAnsi="Arial" w:cs="Arial"/>
        </w:rPr>
        <w:t>"</w:t>
      </w:r>
      <w:r w:rsidR="00550E0D" w:rsidRPr="00550E0D">
        <w:rPr>
          <w:rFonts w:ascii="Arial" w:hAnsi="Arial" w:cs="Arial"/>
        </w:rPr>
        <w:t>Транспортна дейност</w:t>
      </w:r>
      <w:r w:rsidR="00550E0D">
        <w:rPr>
          <w:rFonts w:ascii="Arial" w:hAnsi="Arial" w:cs="Arial"/>
        </w:rPr>
        <w:t>"</w:t>
      </w:r>
      <w:r w:rsidR="00550E0D" w:rsidRPr="00550E0D">
        <w:rPr>
          <w:rFonts w:ascii="Arial" w:hAnsi="Arial" w:cs="Arial"/>
        </w:rPr>
        <w:t xml:space="preserve"> премин</w:t>
      </w:r>
      <w:r w:rsidR="00550E0D">
        <w:rPr>
          <w:rFonts w:ascii="Arial" w:hAnsi="Arial" w:cs="Arial"/>
        </w:rPr>
        <w:t>ава в състава на отдел "</w:t>
      </w:r>
      <w:r w:rsidR="00550E0D" w:rsidRPr="00550E0D">
        <w:rPr>
          <w:rFonts w:ascii="Arial" w:hAnsi="Arial" w:cs="Arial"/>
        </w:rPr>
        <w:t>Финансово-счетоводен</w:t>
      </w:r>
      <w:r w:rsidR="00550E0D">
        <w:rPr>
          <w:rFonts w:ascii="Arial" w:hAnsi="Arial" w:cs="Arial"/>
        </w:rPr>
        <w:t>"</w:t>
      </w:r>
      <w:r w:rsidR="00550E0D" w:rsidRPr="00550E0D">
        <w:rPr>
          <w:rFonts w:ascii="Arial" w:hAnsi="Arial" w:cs="Arial"/>
        </w:rPr>
        <w:t xml:space="preserve"> към дирекция </w:t>
      </w:r>
      <w:r w:rsidR="00550E0D">
        <w:rPr>
          <w:rFonts w:ascii="Arial" w:hAnsi="Arial" w:cs="Arial"/>
        </w:rPr>
        <w:t>"</w:t>
      </w:r>
      <w:r w:rsidR="00550E0D" w:rsidRPr="00550E0D">
        <w:rPr>
          <w:rFonts w:ascii="Arial" w:hAnsi="Arial" w:cs="Arial"/>
        </w:rPr>
        <w:t xml:space="preserve">Бюджет, </w:t>
      </w:r>
      <w:r w:rsidR="00550E0D">
        <w:rPr>
          <w:rFonts w:ascii="Arial" w:hAnsi="Arial" w:cs="Arial"/>
        </w:rPr>
        <w:t>финанси и информационни системи"</w:t>
      </w:r>
      <w:r w:rsidR="00550E0D" w:rsidRPr="00550E0D">
        <w:rPr>
          <w:rFonts w:ascii="Arial" w:hAnsi="Arial" w:cs="Arial"/>
        </w:rPr>
        <w:t xml:space="preserve"> с цел постигане по-ефективен контрол на разходите за гориво, масла и поддръжка на автомобилния парк на предприятието, както и водене по-стриктна аналитична отчетност за нуждите на мениджмънта.</w:t>
      </w:r>
      <w:r w:rsidR="003352D1">
        <w:rPr>
          <w:rFonts w:ascii="Arial" w:hAnsi="Arial" w:cs="Arial"/>
        </w:rPr>
        <w:t xml:space="preserve"> Създава се длъжност "</w:t>
      </w:r>
      <w:r w:rsidR="003352D1" w:rsidRPr="003352D1">
        <w:rPr>
          <w:rFonts w:ascii="Arial" w:hAnsi="Arial" w:cs="Arial"/>
        </w:rPr>
        <w:t>служител</w:t>
      </w:r>
      <w:r w:rsidR="003352D1">
        <w:rPr>
          <w:rFonts w:ascii="Arial" w:hAnsi="Arial" w:cs="Arial"/>
        </w:rPr>
        <w:t xml:space="preserve"> по</w:t>
      </w:r>
      <w:r w:rsidR="003352D1" w:rsidRPr="003352D1">
        <w:rPr>
          <w:rFonts w:ascii="Arial" w:hAnsi="Arial" w:cs="Arial"/>
        </w:rPr>
        <w:t xml:space="preserve"> сигурност</w:t>
      </w:r>
      <w:r w:rsidR="003352D1">
        <w:rPr>
          <w:rFonts w:ascii="Arial" w:hAnsi="Arial" w:cs="Arial"/>
        </w:rPr>
        <w:t>та</w:t>
      </w:r>
      <w:r w:rsidR="003352D1" w:rsidRPr="003352D1">
        <w:rPr>
          <w:rFonts w:ascii="Arial" w:hAnsi="Arial" w:cs="Arial"/>
        </w:rPr>
        <w:t xml:space="preserve"> на информацията“ на пряко подчинение на Генералния директор, съгласно изискванията на Закона за защита на класифицираната информация</w:t>
      </w:r>
      <w:r w:rsidR="003352D1">
        <w:rPr>
          <w:rFonts w:ascii="Arial" w:hAnsi="Arial" w:cs="Arial"/>
        </w:rPr>
        <w:t xml:space="preserve"> и на Закона за защита на личните данни</w:t>
      </w:r>
      <w:r w:rsidR="003352D1" w:rsidRPr="003352D1">
        <w:rPr>
          <w:rFonts w:ascii="Arial" w:hAnsi="Arial" w:cs="Arial"/>
        </w:rPr>
        <w:t>.</w:t>
      </w:r>
    </w:p>
    <w:p w:rsidR="00D2639F" w:rsidRDefault="00D2639F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E609D1" w:rsidRPr="00E609D1">
        <w:rPr>
          <w:rStyle w:val="Heading2Char"/>
        </w:rPr>
        <w:t xml:space="preserve">Наредба № 61 от 2018 г. </w:t>
      </w:r>
      <w:r w:rsidR="002D2790">
        <w:rPr>
          <w:rFonts w:ascii="Arial" w:hAnsi="Arial" w:cs="Arial"/>
        </w:rPr>
        <w:t xml:space="preserve">Актуализират се образците, съгласно които се предоставя информация </w:t>
      </w:r>
      <w:r w:rsidR="002D2790" w:rsidRPr="002D2790">
        <w:rPr>
          <w:rFonts w:ascii="Arial" w:hAnsi="Arial" w:cs="Arial"/>
        </w:rPr>
        <w:t>относно основните характеристики на фонд</w:t>
      </w:r>
      <w:r w:rsidR="002D2790">
        <w:rPr>
          <w:rFonts w:ascii="Arial" w:hAnsi="Arial" w:cs="Arial"/>
        </w:rPr>
        <w:t>овете</w:t>
      </w:r>
      <w:r w:rsidR="002D2790" w:rsidRPr="002D2790">
        <w:rPr>
          <w:rFonts w:ascii="Arial" w:hAnsi="Arial" w:cs="Arial"/>
        </w:rPr>
        <w:t xml:space="preserve"> за допълнителното доброволно осигуряване по професионални схеми и участието в него</w:t>
      </w:r>
      <w:r w:rsidR="002D2790">
        <w:rPr>
          <w:rFonts w:ascii="Arial" w:hAnsi="Arial" w:cs="Arial"/>
        </w:rPr>
        <w:t xml:space="preserve">, както и на образците, предоставяни на </w:t>
      </w:r>
      <w:r w:rsidR="002D2790" w:rsidRPr="002D2790">
        <w:rPr>
          <w:rFonts w:ascii="Arial" w:hAnsi="Arial" w:cs="Arial"/>
        </w:rPr>
        <w:t>осигурен</w:t>
      </w:r>
      <w:r w:rsidR="002D2790">
        <w:rPr>
          <w:rFonts w:ascii="Arial" w:hAnsi="Arial" w:cs="Arial"/>
        </w:rPr>
        <w:t xml:space="preserve">ите лица относно тяхната </w:t>
      </w:r>
      <w:r w:rsidR="002D2790" w:rsidRPr="002D2790">
        <w:rPr>
          <w:rFonts w:ascii="Arial" w:hAnsi="Arial" w:cs="Arial"/>
        </w:rPr>
        <w:t>индивидуална партида</w:t>
      </w:r>
      <w:r w:rsidR="002D2790">
        <w:rPr>
          <w:rFonts w:ascii="Arial" w:hAnsi="Arial" w:cs="Arial"/>
        </w:rPr>
        <w:t>.</w:t>
      </w:r>
    </w:p>
    <w:p w:rsidR="005D18FE" w:rsidRDefault="005D18FE" w:rsidP="000B169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</w:t>
      </w:r>
      <w:r w:rsidR="003743BE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и допълнен</w:t>
      </w:r>
      <w:r w:rsidR="003743BE">
        <w:rPr>
          <w:rFonts w:ascii="Arial" w:hAnsi="Arial" w:cs="Arial"/>
        </w:rPr>
        <w:t>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609D1" w:rsidRPr="00E609D1">
        <w:rPr>
          <w:rStyle w:val="Heading2Char"/>
        </w:rPr>
        <w:t>Наредба № 48 от 2003 г.</w:t>
      </w:r>
      <w:r w:rsidRPr="003C5B00">
        <w:rPr>
          <w:rStyle w:val="Heading2Char"/>
        </w:rPr>
        <w:t xml:space="preserve"> </w:t>
      </w:r>
      <w:r w:rsidR="005758BF">
        <w:rPr>
          <w:rFonts w:ascii="Arial" w:hAnsi="Arial" w:cs="Arial"/>
        </w:rPr>
        <w:t xml:space="preserve">Разширява се съдържанието на </w:t>
      </w:r>
      <w:r w:rsidR="005758BF" w:rsidRPr="005758BF">
        <w:rPr>
          <w:rFonts w:ascii="Arial" w:hAnsi="Arial" w:cs="Arial"/>
        </w:rPr>
        <w:t>политиките за възнагражденията на дружествата за допълнително социално</w:t>
      </w:r>
      <w:r w:rsidR="005758BF">
        <w:rPr>
          <w:rFonts w:ascii="Arial" w:hAnsi="Arial" w:cs="Arial"/>
        </w:rPr>
        <w:t xml:space="preserve">. </w:t>
      </w:r>
    </w:p>
    <w:p w:rsidR="005D18FE" w:rsidRDefault="003743BE" w:rsidP="000821E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E609D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E609D1" w:rsidRPr="00E609D1">
        <w:rPr>
          <w:rStyle w:val="Heading2Char"/>
        </w:rPr>
        <w:t xml:space="preserve">Решение № 15844 от 18 декември 2018 г. </w:t>
      </w:r>
      <w:r w:rsidR="005758BF">
        <w:rPr>
          <w:rFonts w:ascii="Arial" w:hAnsi="Arial" w:cs="Arial"/>
        </w:rPr>
        <w:t xml:space="preserve">Върховният административен съд отмени </w:t>
      </w:r>
      <w:r w:rsidR="005758BF" w:rsidRPr="005758BF">
        <w:rPr>
          <w:rFonts w:ascii="Arial" w:hAnsi="Arial" w:cs="Arial"/>
        </w:rPr>
        <w:t xml:space="preserve">разпоредбите на чл. 18, ал. 1 и 2 от Правилника за легализациите, заверките и преводите на документи и други книжа </w:t>
      </w:r>
      <w:r w:rsidR="005758BF">
        <w:rPr>
          <w:rFonts w:ascii="Arial" w:hAnsi="Arial" w:cs="Arial"/>
        </w:rPr>
        <w:t xml:space="preserve">поради противоречие със </w:t>
      </w:r>
      <w:r w:rsidR="005758BF" w:rsidRPr="005758BF">
        <w:rPr>
          <w:rFonts w:ascii="Arial" w:hAnsi="Arial" w:cs="Arial"/>
        </w:rPr>
        <w:t>Закона за ограничаване на административното регулиране и административния контрол върху стопанската дейност.</w:t>
      </w:r>
      <w:r w:rsidR="005758BF">
        <w:rPr>
          <w:rFonts w:ascii="Arial" w:hAnsi="Arial" w:cs="Arial"/>
        </w:rPr>
        <w:t xml:space="preserve"> Нормите на правилника </w:t>
      </w:r>
      <w:r w:rsidR="005758BF" w:rsidRPr="005758BF">
        <w:rPr>
          <w:rFonts w:ascii="Arial" w:hAnsi="Arial" w:cs="Arial"/>
        </w:rPr>
        <w:t>създават регистрационен режим за извършване на стопанска дейност - превод на документи, без този регистрационен режим да е установен със закон</w:t>
      </w:r>
      <w:r w:rsidR="005758BF">
        <w:rPr>
          <w:rFonts w:ascii="Arial" w:hAnsi="Arial" w:cs="Arial"/>
        </w:rPr>
        <w:t>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E24F65" w:rsidRPr="00C456A7" w:rsidTr="00082EB7">
        <w:trPr>
          <w:trHeight w:val="737"/>
          <w:jc w:val="center"/>
        </w:trPr>
        <w:tc>
          <w:tcPr>
            <w:tcW w:w="2830" w:type="dxa"/>
          </w:tcPr>
          <w:p w:rsidR="00E24F65" w:rsidRPr="003E6A94" w:rsidRDefault="00F1585D" w:rsidP="00E24F65">
            <w:pPr>
              <w:jc w:val="center"/>
              <w:rPr>
                <w:rFonts w:ascii="Arial" w:hAnsi="Arial" w:cs="Arial"/>
              </w:rPr>
            </w:pPr>
            <w:r w:rsidRPr="00F1585D">
              <w:rPr>
                <w:rFonts w:ascii="Arial" w:hAnsi="Arial" w:cs="Arial"/>
                <w:sz w:val="24"/>
              </w:rPr>
              <w:t>Народно събрание</w:t>
            </w:r>
          </w:p>
        </w:tc>
        <w:tc>
          <w:tcPr>
            <w:tcW w:w="6072" w:type="dxa"/>
          </w:tcPr>
          <w:p w:rsidR="00E609D1" w:rsidRDefault="000821E5" w:rsidP="00E609D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E609D1" w:rsidRPr="00E609D1">
              <w:rPr>
                <w:rFonts w:ascii="Arial" w:hAnsi="Arial" w:cs="Arial"/>
                <w:sz w:val="24"/>
              </w:rPr>
              <w:t>Закон за изменение и допълнение на Закона за лечебните заведения</w:t>
            </w:r>
          </w:p>
          <w:p w:rsidR="00E609D1" w:rsidRDefault="00E609D1" w:rsidP="00E609D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609D1">
              <w:rPr>
                <w:rFonts w:ascii="Arial" w:hAnsi="Arial" w:cs="Arial"/>
                <w:sz w:val="24"/>
              </w:rPr>
              <w:t>Закон за изменение и допълнение на Закона за мерките срещу изпирането на пари</w:t>
            </w:r>
          </w:p>
          <w:p w:rsidR="00E609D1" w:rsidRPr="003E6A94" w:rsidRDefault="00E609D1" w:rsidP="00E609D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609D1">
              <w:rPr>
                <w:rFonts w:ascii="Arial" w:hAnsi="Arial" w:cs="Arial"/>
                <w:sz w:val="24"/>
              </w:rPr>
              <w:t>Закон за изменение и допълнение на Закона за държавната собственост</w:t>
            </w:r>
          </w:p>
          <w:p w:rsidR="000154DC" w:rsidRPr="003E6A94" w:rsidRDefault="00E609D1" w:rsidP="00082EB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609D1">
              <w:rPr>
                <w:rFonts w:ascii="Arial" w:hAnsi="Arial" w:cs="Arial"/>
                <w:sz w:val="24"/>
              </w:rPr>
              <w:t>Закон за изменение и допълнение на Закона за отбраната и въоръжените сили на Република България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A163C0" w:rsidRPr="003022F2" w:rsidTr="00295919">
        <w:trPr>
          <w:trHeight w:val="226"/>
          <w:jc w:val="center"/>
        </w:trPr>
        <w:tc>
          <w:tcPr>
            <w:tcW w:w="2830" w:type="dxa"/>
          </w:tcPr>
          <w:p w:rsidR="00A163C0" w:rsidRPr="00A163C0" w:rsidRDefault="003C5B00" w:rsidP="003022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Министерски съвет</w:t>
            </w:r>
          </w:p>
        </w:tc>
        <w:tc>
          <w:tcPr>
            <w:tcW w:w="6072" w:type="dxa"/>
          </w:tcPr>
          <w:p w:rsidR="00E609D1" w:rsidRDefault="000821E5" w:rsidP="004D7A5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E609D1">
              <w:t xml:space="preserve"> </w:t>
            </w:r>
            <w:r w:rsidR="00E609D1" w:rsidRPr="00E609D1">
              <w:rPr>
                <w:rFonts w:ascii="Arial" w:hAnsi="Arial" w:cs="Arial"/>
                <w:sz w:val="24"/>
              </w:rPr>
              <w:t>Постановление № 126 от 22 май 2019 г. за изменение на Устройствения правилник на Министерството на икономиката</w:t>
            </w:r>
          </w:p>
          <w:p w:rsidR="00572D4D" w:rsidRPr="00A163C0" w:rsidRDefault="00E609D1" w:rsidP="004D7A5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0154DC">
              <w:rPr>
                <w:rFonts w:ascii="Arial" w:hAnsi="Arial" w:cs="Arial"/>
                <w:sz w:val="24"/>
              </w:rPr>
              <w:t xml:space="preserve"> </w:t>
            </w:r>
            <w:r w:rsidRPr="00E609D1">
              <w:rPr>
                <w:rFonts w:ascii="Arial" w:hAnsi="Arial" w:cs="Arial"/>
                <w:sz w:val="24"/>
              </w:rPr>
              <w:t>Постановление № 127 от 22 май 2019 г. за приемане на Устройствен правилник на Дирекцията за национален строителен надзор</w:t>
            </w:r>
          </w:p>
        </w:tc>
        <w:tc>
          <w:tcPr>
            <w:tcW w:w="1864" w:type="dxa"/>
          </w:tcPr>
          <w:p w:rsidR="00A163C0" w:rsidRPr="00F468CD" w:rsidRDefault="00A163C0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693A30" w:rsidRPr="003022F2" w:rsidTr="00295919">
        <w:trPr>
          <w:trHeight w:val="226"/>
          <w:jc w:val="center"/>
        </w:trPr>
        <w:tc>
          <w:tcPr>
            <w:tcW w:w="2830" w:type="dxa"/>
          </w:tcPr>
          <w:p w:rsidR="00693A30" w:rsidRDefault="00693A30" w:rsidP="002420EA">
            <w:pPr>
              <w:jc w:val="center"/>
              <w:rPr>
                <w:rFonts w:ascii="Arial" w:hAnsi="Arial" w:cs="Arial"/>
              </w:rPr>
            </w:pPr>
            <w:r w:rsidRPr="00693A30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E609D1" w:rsidRPr="00E609D1">
              <w:rPr>
                <w:rFonts w:ascii="Arial" w:hAnsi="Arial" w:cs="Arial"/>
                <w:sz w:val="24"/>
              </w:rPr>
              <w:t>образованието и науката</w:t>
            </w:r>
          </w:p>
        </w:tc>
        <w:tc>
          <w:tcPr>
            <w:tcW w:w="6072" w:type="dxa"/>
          </w:tcPr>
          <w:p w:rsidR="00E609D1" w:rsidRDefault="00E609D1" w:rsidP="00E609D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t xml:space="preserve"> </w:t>
            </w:r>
            <w:r w:rsidRPr="00E609D1">
              <w:rPr>
                <w:rFonts w:ascii="Arial" w:hAnsi="Arial" w:cs="Arial"/>
                <w:sz w:val="24"/>
              </w:rPr>
              <w:t>Наредба № 8 от 2016 г. за информацията и документите за системата на предучилищното и училищното образование</w:t>
            </w:r>
          </w:p>
          <w:p w:rsidR="00693A30" w:rsidRDefault="00E609D1" w:rsidP="00E609D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609D1">
              <w:rPr>
                <w:rFonts w:ascii="Arial" w:hAnsi="Arial" w:cs="Arial"/>
                <w:sz w:val="24"/>
              </w:rPr>
              <w:t>Правилник за изменение и допълнение на Правилника на фонд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609D1">
              <w:rPr>
                <w:rFonts w:ascii="Arial" w:hAnsi="Arial" w:cs="Arial"/>
                <w:sz w:val="24"/>
              </w:rPr>
              <w:t>"Научни изследвания"</w:t>
            </w:r>
          </w:p>
        </w:tc>
        <w:tc>
          <w:tcPr>
            <w:tcW w:w="1864" w:type="dxa"/>
          </w:tcPr>
          <w:p w:rsidR="00693A30" w:rsidRPr="00F468CD" w:rsidRDefault="00693A30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2420EA" w:rsidRPr="003022F2" w:rsidTr="00295919">
        <w:trPr>
          <w:trHeight w:val="226"/>
          <w:jc w:val="center"/>
        </w:trPr>
        <w:tc>
          <w:tcPr>
            <w:tcW w:w="2830" w:type="dxa"/>
          </w:tcPr>
          <w:p w:rsidR="002420EA" w:rsidRPr="00693A30" w:rsidRDefault="002420EA" w:rsidP="00E609D1">
            <w:pPr>
              <w:jc w:val="center"/>
              <w:rPr>
                <w:rFonts w:ascii="Arial" w:hAnsi="Arial" w:cs="Arial"/>
              </w:rPr>
            </w:pPr>
            <w:r w:rsidRPr="00693A30">
              <w:rPr>
                <w:rFonts w:ascii="Arial" w:hAnsi="Arial" w:cs="Arial"/>
                <w:sz w:val="24"/>
              </w:rPr>
              <w:lastRenderedPageBreak/>
              <w:t xml:space="preserve">Министерство на </w:t>
            </w:r>
            <w:r w:rsidR="00E609D1">
              <w:rPr>
                <w:rFonts w:ascii="Arial" w:hAnsi="Arial" w:cs="Arial"/>
                <w:sz w:val="24"/>
              </w:rPr>
              <w:t>отбраната</w:t>
            </w:r>
          </w:p>
        </w:tc>
        <w:tc>
          <w:tcPr>
            <w:tcW w:w="6072" w:type="dxa"/>
          </w:tcPr>
          <w:p w:rsidR="00E609D1" w:rsidRPr="002420EA" w:rsidRDefault="00E609D1" w:rsidP="002420EA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E609D1">
              <w:rPr>
                <w:rFonts w:ascii="Arial" w:hAnsi="Arial" w:cs="Arial"/>
                <w:sz w:val="24"/>
              </w:rPr>
              <w:t>Наредба за изменение и допълнение на Наредба № Н-6 от 2018 г. за военномедицинска експертиза</w:t>
            </w:r>
          </w:p>
        </w:tc>
        <w:tc>
          <w:tcPr>
            <w:tcW w:w="1864" w:type="dxa"/>
          </w:tcPr>
          <w:p w:rsidR="002420EA" w:rsidRPr="00F468CD" w:rsidRDefault="002420EA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0154DC" w:rsidRPr="003022F2" w:rsidTr="00295919">
        <w:trPr>
          <w:trHeight w:val="226"/>
          <w:jc w:val="center"/>
        </w:trPr>
        <w:tc>
          <w:tcPr>
            <w:tcW w:w="2830" w:type="dxa"/>
          </w:tcPr>
          <w:p w:rsidR="000154DC" w:rsidRPr="000154DC" w:rsidRDefault="00E609D1" w:rsidP="00962FE4">
            <w:pPr>
              <w:jc w:val="center"/>
              <w:rPr>
                <w:rFonts w:ascii="Arial" w:hAnsi="Arial" w:cs="Arial"/>
                <w:sz w:val="24"/>
              </w:rPr>
            </w:pPr>
            <w:r w:rsidRPr="00E609D1">
              <w:rPr>
                <w:rFonts w:ascii="Arial" w:hAnsi="Arial" w:cs="Arial"/>
                <w:sz w:val="24"/>
              </w:rPr>
              <w:t>Българска народна банка</w:t>
            </w:r>
          </w:p>
        </w:tc>
        <w:tc>
          <w:tcPr>
            <w:tcW w:w="6072" w:type="dxa"/>
          </w:tcPr>
          <w:p w:rsidR="000154DC" w:rsidRDefault="000154DC" w:rsidP="00E609D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154DC">
              <w:rPr>
                <w:rFonts w:ascii="Arial" w:hAnsi="Arial" w:cs="Arial"/>
                <w:sz w:val="24"/>
              </w:rPr>
              <w:t xml:space="preserve">- </w:t>
            </w:r>
            <w:r w:rsidR="00E609D1" w:rsidRPr="00E609D1">
              <w:rPr>
                <w:rFonts w:ascii="Arial" w:hAnsi="Arial" w:cs="Arial"/>
                <w:sz w:val="24"/>
              </w:rPr>
              <w:t>Наредба за изменение и допълнение на Наредба № 12 от 2016 г. за Регистъра на банковите сметки и сейфове</w:t>
            </w:r>
          </w:p>
          <w:p w:rsidR="00E609D1" w:rsidRPr="000154DC" w:rsidRDefault="00E609D1" w:rsidP="00E609D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609D1">
              <w:rPr>
                <w:rFonts w:ascii="Arial" w:hAnsi="Arial" w:cs="Arial"/>
                <w:sz w:val="24"/>
              </w:rPr>
              <w:t>Наредба за изменение и допълнение на Наредба № 22 от 2009 г. за Централния кредитен регистър</w:t>
            </w:r>
          </w:p>
        </w:tc>
        <w:tc>
          <w:tcPr>
            <w:tcW w:w="1864" w:type="dxa"/>
          </w:tcPr>
          <w:p w:rsidR="000154DC" w:rsidRPr="00F468CD" w:rsidRDefault="000154DC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6A5E57" w:rsidRPr="006A5456" w:rsidRDefault="00906E31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24</w:t>
      </w:r>
      <w:r w:rsidR="006A5E5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май</w:t>
      </w:r>
    </w:p>
    <w:p w:rsidR="00906E31" w:rsidRDefault="00906E31" w:rsidP="00906E31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906E31">
        <w:rPr>
          <w:rFonts w:ascii="Arial" w:hAnsi="Arial" w:cs="Arial"/>
          <w:b/>
          <w:color w:val="FF0000"/>
        </w:rPr>
        <w:t>Европейски ден на парковет</w:t>
      </w:r>
      <w:r>
        <w:rPr>
          <w:rFonts w:ascii="Arial" w:hAnsi="Arial" w:cs="Arial"/>
          <w:b/>
          <w:color w:val="FF0000"/>
        </w:rPr>
        <w:t>е</w:t>
      </w:r>
    </w:p>
    <w:p w:rsidR="006A5E57" w:rsidRPr="00906E31" w:rsidRDefault="00906E31" w:rsidP="00906E31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906E31">
        <w:rPr>
          <w:rFonts w:ascii="Arial" w:hAnsi="Arial" w:cs="Arial"/>
          <w:b/>
          <w:color w:val="FF0000"/>
        </w:rPr>
        <w:t>Св. св. Кирил и Методий</w:t>
      </w:r>
      <w:r>
        <w:rPr>
          <w:rFonts w:ascii="Arial" w:hAnsi="Arial" w:cs="Arial"/>
          <w:b/>
          <w:color w:val="FF0000"/>
        </w:rPr>
        <w:t xml:space="preserve">. </w:t>
      </w:r>
      <w:r w:rsidRPr="00906E31">
        <w:rPr>
          <w:rFonts w:ascii="Arial" w:hAnsi="Arial" w:cs="Arial"/>
          <w:b/>
          <w:i/>
          <w:color w:val="FF0000"/>
        </w:rPr>
        <w:t>Ден на българската просвета и култура и на славянската писменост.</w:t>
      </w:r>
      <w:r>
        <w:rPr>
          <w:rFonts w:ascii="Arial" w:hAnsi="Arial" w:cs="Arial"/>
          <w:b/>
          <w:color w:val="FF0000"/>
        </w:rPr>
        <w:t xml:space="preserve"> </w:t>
      </w:r>
      <w:r w:rsidRPr="00906E31">
        <w:rPr>
          <w:rFonts w:ascii="Arial" w:hAnsi="Arial" w:cs="Arial"/>
          <w:b/>
          <w:i/>
          <w:color w:val="FF0000"/>
        </w:rPr>
        <w:t>Професионален празник на учители, учени, ученици и просветни дейци</w:t>
      </w:r>
    </w:p>
    <w:p w:rsidR="006A5E57" w:rsidRPr="006A5456" w:rsidRDefault="00906E31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25</w:t>
      </w:r>
      <w:r w:rsidR="006A5E5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май</w:t>
      </w:r>
    </w:p>
    <w:p w:rsidR="006A5E57" w:rsidRPr="00727110" w:rsidRDefault="00906E31" w:rsidP="006A5E5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906E31">
        <w:rPr>
          <w:rFonts w:ascii="Arial" w:hAnsi="Arial" w:cs="Arial"/>
          <w:b/>
          <w:color w:val="FF0000"/>
        </w:rPr>
        <w:t>Ден на безследно изчезналите деца</w:t>
      </w:r>
    </w:p>
    <w:p w:rsidR="006A5E57" w:rsidRPr="006A5456" w:rsidRDefault="006A5E57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</w:t>
      </w:r>
      <w:r w:rsidR="00906E31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9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май</w:t>
      </w:r>
    </w:p>
    <w:p w:rsidR="006A5E57" w:rsidRPr="00727110" w:rsidRDefault="00906E31" w:rsidP="006A5E5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906E31">
        <w:rPr>
          <w:rFonts w:ascii="Arial" w:hAnsi="Arial" w:cs="Arial"/>
          <w:b/>
          <w:color w:val="FF0000"/>
        </w:rPr>
        <w:t>Международен ден на мироопазващите сили на ООН</w:t>
      </w:r>
    </w:p>
    <w:p w:rsidR="00906E31" w:rsidRPr="006A5456" w:rsidRDefault="00906E31" w:rsidP="00906E3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30 май</w:t>
      </w:r>
    </w:p>
    <w:p w:rsidR="00906E31" w:rsidRDefault="00906E31" w:rsidP="00906E31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906E31">
        <w:rPr>
          <w:rFonts w:ascii="Arial" w:hAnsi="Arial" w:cs="Arial"/>
          <w:b/>
          <w:color w:val="FF0000"/>
        </w:rPr>
        <w:t>Международен ден на предизвикателствот</w:t>
      </w:r>
      <w:r>
        <w:rPr>
          <w:rFonts w:ascii="Arial" w:hAnsi="Arial" w:cs="Arial"/>
          <w:b/>
          <w:color w:val="FF0000"/>
        </w:rPr>
        <w:t>о</w:t>
      </w:r>
    </w:p>
    <w:p w:rsidR="00906E31" w:rsidRPr="00906E31" w:rsidRDefault="00906E31" w:rsidP="00906E31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i/>
          <w:color w:val="FF0000"/>
          <w:u w:val="none"/>
        </w:rPr>
      </w:pPr>
      <w:r w:rsidRPr="00906E31">
        <w:rPr>
          <w:rFonts w:ascii="Arial" w:hAnsi="Arial" w:cs="Arial"/>
          <w:b/>
          <w:color w:val="FF0000"/>
        </w:rPr>
        <w:t>Преп. Исакий Далматски. Св. Емилия</w:t>
      </w:r>
      <w:r>
        <w:rPr>
          <w:rFonts w:ascii="Arial" w:hAnsi="Arial" w:cs="Arial"/>
          <w:b/>
          <w:color w:val="FF0000"/>
        </w:rPr>
        <w:t xml:space="preserve">. </w:t>
      </w:r>
      <w:r w:rsidRPr="00906E31">
        <w:rPr>
          <w:rFonts w:ascii="Arial" w:hAnsi="Arial" w:cs="Arial"/>
          <w:b/>
          <w:color w:val="FF0000"/>
        </w:rPr>
        <w:t xml:space="preserve">Празнуват: </w:t>
      </w:r>
      <w:r w:rsidRPr="00906E31">
        <w:rPr>
          <w:rFonts w:ascii="Arial" w:hAnsi="Arial" w:cs="Arial"/>
          <w:b/>
          <w:i/>
          <w:color w:val="FF0000"/>
        </w:rPr>
        <w:t>Емилия, още Ема, Емил, Емилиан, Емилиян и др.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8E62BA" w:rsidRPr="008E62BA" w:rsidRDefault="008E62BA" w:rsidP="008E62BA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8E62BA">
        <w:rPr>
          <w:rFonts w:ascii="Arial" w:hAnsi="Arial" w:cs="Arial"/>
        </w:rPr>
        <w:t>- Господин обвиняем, какво ще добавите към защитата си?</w:t>
      </w:r>
    </w:p>
    <w:p w:rsidR="002A26C7" w:rsidRDefault="008E62BA" w:rsidP="008E62BA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8E62BA">
        <w:rPr>
          <w:rFonts w:ascii="Arial" w:hAnsi="Arial" w:cs="Arial"/>
        </w:rPr>
        <w:t>- Нищо, господин съдия! Всичко дадох на адвоката.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447C"/>
    <w:rsid w:val="000154DC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7A4A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03E5"/>
    <w:rsid w:val="0018158D"/>
    <w:rsid w:val="00182A65"/>
    <w:rsid w:val="00182B0F"/>
    <w:rsid w:val="00182BED"/>
    <w:rsid w:val="0018474D"/>
    <w:rsid w:val="00187887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5C7"/>
    <w:rsid w:val="001D68A2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07AB9"/>
    <w:rsid w:val="00211B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641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EE5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E5433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4A3D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2D1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35DB"/>
    <w:rsid w:val="003743BE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B06C3"/>
    <w:rsid w:val="003B5C46"/>
    <w:rsid w:val="003B74D1"/>
    <w:rsid w:val="003C214C"/>
    <w:rsid w:val="003C2C99"/>
    <w:rsid w:val="003C425D"/>
    <w:rsid w:val="003C5860"/>
    <w:rsid w:val="003C5B00"/>
    <w:rsid w:val="003C60BA"/>
    <w:rsid w:val="003D00C0"/>
    <w:rsid w:val="003D1D89"/>
    <w:rsid w:val="003D20D1"/>
    <w:rsid w:val="003D2267"/>
    <w:rsid w:val="003D4E46"/>
    <w:rsid w:val="003D4F80"/>
    <w:rsid w:val="003D5D1D"/>
    <w:rsid w:val="003D69C1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1AF7"/>
    <w:rsid w:val="004239EC"/>
    <w:rsid w:val="00423BCE"/>
    <w:rsid w:val="004243DC"/>
    <w:rsid w:val="0042447A"/>
    <w:rsid w:val="004245A1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5499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2D2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93A3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C6D97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31EA"/>
    <w:rsid w:val="00703CDC"/>
    <w:rsid w:val="0070707C"/>
    <w:rsid w:val="00712546"/>
    <w:rsid w:val="00714A20"/>
    <w:rsid w:val="007152C2"/>
    <w:rsid w:val="00717CEF"/>
    <w:rsid w:val="007202AB"/>
    <w:rsid w:val="00720726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76EC4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415D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0C9B"/>
    <w:rsid w:val="007E11CF"/>
    <w:rsid w:val="007E25E1"/>
    <w:rsid w:val="007E2B01"/>
    <w:rsid w:val="007E3ECA"/>
    <w:rsid w:val="007E508E"/>
    <w:rsid w:val="007E6205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0A2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27B7"/>
    <w:rsid w:val="00873C22"/>
    <w:rsid w:val="0087483B"/>
    <w:rsid w:val="00875D52"/>
    <w:rsid w:val="00875FD3"/>
    <w:rsid w:val="0087732F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E31"/>
    <w:rsid w:val="00907C91"/>
    <w:rsid w:val="00907F4D"/>
    <w:rsid w:val="00913890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3BF3"/>
    <w:rsid w:val="00AB7F1E"/>
    <w:rsid w:val="00AC148F"/>
    <w:rsid w:val="00AC1976"/>
    <w:rsid w:val="00AC1B59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237"/>
    <w:rsid w:val="00BE5EA7"/>
    <w:rsid w:val="00BE672D"/>
    <w:rsid w:val="00BE6C13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47CB"/>
    <w:rsid w:val="00C055D5"/>
    <w:rsid w:val="00C05F9B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C39"/>
    <w:rsid w:val="00C66A6C"/>
    <w:rsid w:val="00C71707"/>
    <w:rsid w:val="00C72D1F"/>
    <w:rsid w:val="00C769F1"/>
    <w:rsid w:val="00C8009E"/>
    <w:rsid w:val="00C823AB"/>
    <w:rsid w:val="00C8256E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379F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7783"/>
    <w:rsid w:val="00DE7967"/>
    <w:rsid w:val="00DE7E5B"/>
    <w:rsid w:val="00DF09E2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07DC6"/>
    <w:rsid w:val="00E13E41"/>
    <w:rsid w:val="00E20754"/>
    <w:rsid w:val="00E22C6E"/>
    <w:rsid w:val="00E23D93"/>
    <w:rsid w:val="00E240DD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2191"/>
    <w:rsid w:val="00E93988"/>
    <w:rsid w:val="00E93E6D"/>
    <w:rsid w:val="00E94391"/>
    <w:rsid w:val="00E9482A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00F"/>
    <w:rsid w:val="00EB611C"/>
    <w:rsid w:val="00EB71C5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6CC0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07DB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5</Pages>
  <Words>1294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220</cp:revision>
  <cp:lastPrinted>2016-07-29T11:13:00Z</cp:lastPrinted>
  <dcterms:created xsi:type="dcterms:W3CDTF">2018-11-29T12:05:00Z</dcterms:created>
  <dcterms:modified xsi:type="dcterms:W3CDTF">2019-05-23T06:47:00Z</dcterms:modified>
</cp:coreProperties>
</file>